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rPr>
        <w:id w:val="78488181"/>
        <w:docPartObj>
          <w:docPartGallery w:val="Cover Pages"/>
          <w:docPartUnique/>
        </w:docPartObj>
      </w:sdtPr>
      <w:sdtEndPr>
        <w:rPr>
          <w:rFonts w:cstheme="majorHAnsi"/>
          <w:bCs/>
          <w:color w:val="000000"/>
        </w:rPr>
      </w:sdtEndPr>
      <w:sdtContent>
        <w:p w14:paraId="5E0D1718" w14:textId="77777777" w:rsidR="0059257A" w:rsidRPr="00D432BB" w:rsidRDefault="0059257A">
          <w:pPr>
            <w:rPr>
              <w:rFonts w:asciiTheme="majorHAnsi" w:hAnsiTheme="majorHAnsi"/>
            </w:rPr>
          </w:pPr>
        </w:p>
        <w:p w14:paraId="373BD98C" w14:textId="77777777" w:rsidR="0059257A" w:rsidRPr="00D432BB" w:rsidRDefault="0059257A">
          <w:pPr>
            <w:rPr>
              <w:rFonts w:asciiTheme="majorHAnsi" w:hAnsiTheme="majorHAnsi" w:cstheme="majorHAnsi"/>
              <w:bCs/>
              <w:color w:val="000000"/>
            </w:rPr>
          </w:pPr>
        </w:p>
        <w:p w14:paraId="0E15A3EF" w14:textId="77777777" w:rsidR="0059257A" w:rsidRPr="00D432BB" w:rsidRDefault="0059257A">
          <w:pPr>
            <w:rPr>
              <w:rFonts w:asciiTheme="majorHAnsi" w:hAnsiTheme="majorHAnsi" w:cstheme="majorHAnsi"/>
              <w:bCs/>
              <w:color w:val="000000"/>
            </w:rPr>
          </w:pPr>
        </w:p>
        <w:p w14:paraId="6F3EB3A8" w14:textId="77777777" w:rsidR="0059257A" w:rsidRPr="00D432BB" w:rsidRDefault="0059257A">
          <w:pPr>
            <w:rPr>
              <w:rFonts w:asciiTheme="majorHAnsi" w:hAnsiTheme="majorHAnsi" w:cstheme="majorHAnsi"/>
              <w:bCs/>
              <w:color w:val="000000"/>
            </w:rPr>
          </w:pPr>
        </w:p>
        <w:p w14:paraId="537F17D6" w14:textId="77777777" w:rsidR="0059257A" w:rsidRPr="00D432BB" w:rsidRDefault="0059257A">
          <w:pPr>
            <w:rPr>
              <w:rFonts w:asciiTheme="majorHAnsi" w:hAnsiTheme="majorHAnsi" w:cstheme="majorHAnsi"/>
              <w:bCs/>
              <w:color w:val="000000"/>
            </w:rPr>
          </w:pPr>
        </w:p>
        <w:p w14:paraId="4DC2447C" w14:textId="77777777" w:rsidR="0059257A" w:rsidRPr="00D432BB" w:rsidRDefault="0059257A">
          <w:pPr>
            <w:rPr>
              <w:rFonts w:asciiTheme="majorHAnsi" w:hAnsiTheme="majorHAnsi" w:cstheme="majorHAnsi"/>
              <w:bCs/>
              <w:color w:val="000000"/>
            </w:rPr>
          </w:pPr>
        </w:p>
        <w:p w14:paraId="30CA176C" w14:textId="77777777" w:rsidR="0059257A" w:rsidRPr="00D432BB" w:rsidRDefault="0059257A">
          <w:pPr>
            <w:rPr>
              <w:rFonts w:asciiTheme="majorHAnsi" w:hAnsiTheme="majorHAnsi" w:cstheme="majorHAnsi"/>
              <w:bCs/>
              <w:color w:val="000000"/>
            </w:rPr>
          </w:pPr>
        </w:p>
        <w:p w14:paraId="53F163EC" w14:textId="77777777" w:rsidR="0059257A" w:rsidRPr="00D432BB" w:rsidRDefault="0059257A">
          <w:pPr>
            <w:rPr>
              <w:rFonts w:asciiTheme="majorHAnsi" w:hAnsiTheme="majorHAnsi" w:cstheme="majorHAnsi"/>
              <w:bCs/>
              <w:color w:val="000000"/>
            </w:rPr>
          </w:pPr>
        </w:p>
        <w:p w14:paraId="6E933ED5" w14:textId="77777777" w:rsidR="0059257A" w:rsidRPr="00D432BB" w:rsidRDefault="0059257A">
          <w:pPr>
            <w:rPr>
              <w:rFonts w:asciiTheme="majorHAnsi" w:hAnsiTheme="majorHAnsi" w:cstheme="majorHAnsi"/>
              <w:bCs/>
              <w:color w:val="000000"/>
            </w:rPr>
          </w:pPr>
        </w:p>
        <w:p w14:paraId="21DE5303" w14:textId="77777777" w:rsidR="0059257A" w:rsidRPr="00D432BB" w:rsidRDefault="0059257A">
          <w:pPr>
            <w:rPr>
              <w:rFonts w:asciiTheme="majorHAnsi" w:hAnsiTheme="majorHAnsi" w:cstheme="majorHAnsi"/>
              <w:bCs/>
              <w:color w:val="000000"/>
            </w:rPr>
          </w:pPr>
        </w:p>
        <w:p w14:paraId="692367A3" w14:textId="77777777" w:rsidR="0059257A" w:rsidRPr="00D432BB" w:rsidRDefault="0059257A">
          <w:pPr>
            <w:rPr>
              <w:rFonts w:asciiTheme="majorHAnsi" w:hAnsiTheme="majorHAnsi" w:cstheme="majorHAnsi"/>
              <w:bCs/>
              <w:color w:val="000000"/>
            </w:rPr>
          </w:pPr>
        </w:p>
        <w:p w14:paraId="0E4BD858" w14:textId="77777777" w:rsidR="0059257A" w:rsidRPr="00D432BB" w:rsidRDefault="0059257A" w:rsidP="0059257A">
          <w:pPr>
            <w:pStyle w:val="KonuBal"/>
          </w:pPr>
        </w:p>
        <w:p w14:paraId="0EB772AD" w14:textId="77777777" w:rsidR="0059257A" w:rsidRPr="00D432BB" w:rsidRDefault="0059257A" w:rsidP="0059257A">
          <w:pPr>
            <w:pStyle w:val="KonuBal"/>
          </w:pPr>
        </w:p>
        <w:p w14:paraId="2EB70DFF" w14:textId="77777777" w:rsidR="0059257A" w:rsidRPr="00D432BB" w:rsidRDefault="0059257A" w:rsidP="0059257A">
          <w:pPr>
            <w:pStyle w:val="KonuBal"/>
            <w:rPr>
              <w:color w:val="000000" w:themeColor="text1"/>
            </w:rPr>
          </w:pPr>
          <w:r w:rsidRPr="00D432BB">
            <w:rPr>
              <w:color w:val="000000" w:themeColor="text1"/>
            </w:rPr>
            <w:t xml:space="preserve">KİŞİSEL VERİLERİN KORUNMASI POLİTİKASI </w:t>
          </w:r>
        </w:p>
        <w:p w14:paraId="3FA0BD7D" w14:textId="77777777" w:rsidR="0059257A" w:rsidRPr="00D432BB" w:rsidRDefault="0059257A" w:rsidP="0059257A">
          <w:pPr>
            <w:pStyle w:val="KonuBal"/>
            <w:rPr>
              <w:color w:val="000000" w:themeColor="text1"/>
            </w:rPr>
          </w:pPr>
        </w:p>
        <w:p w14:paraId="149233B0" w14:textId="77777777" w:rsidR="0059257A" w:rsidRPr="00D432BB" w:rsidRDefault="0059257A" w:rsidP="0059257A">
          <w:pPr>
            <w:pStyle w:val="KonuBal"/>
            <w:rPr>
              <w:color w:val="000000" w:themeColor="text1"/>
            </w:rPr>
          </w:pPr>
        </w:p>
        <w:p w14:paraId="47D5A128" w14:textId="77777777" w:rsidR="0059257A" w:rsidRPr="00D432BB" w:rsidRDefault="0059257A" w:rsidP="0059257A">
          <w:pPr>
            <w:pStyle w:val="KonuBal"/>
            <w:rPr>
              <w:color w:val="000000" w:themeColor="text1"/>
            </w:rPr>
          </w:pPr>
        </w:p>
        <w:p w14:paraId="69945A8A" w14:textId="77777777" w:rsidR="0059257A" w:rsidRPr="00D432BB" w:rsidRDefault="0059257A" w:rsidP="0059257A">
          <w:pPr>
            <w:pStyle w:val="KonuBal"/>
            <w:rPr>
              <w:color w:val="000000" w:themeColor="text1"/>
            </w:rPr>
          </w:pPr>
        </w:p>
        <w:p w14:paraId="7B624642" w14:textId="77777777" w:rsidR="0059257A" w:rsidRPr="00D432BB" w:rsidRDefault="0059257A" w:rsidP="0059257A">
          <w:pPr>
            <w:pStyle w:val="KonuBal"/>
            <w:rPr>
              <w:color w:val="000000" w:themeColor="text1"/>
            </w:rPr>
          </w:pPr>
        </w:p>
        <w:p w14:paraId="042E41EC" w14:textId="77777777" w:rsidR="0059257A" w:rsidRPr="00D432BB" w:rsidRDefault="0059257A" w:rsidP="0059257A">
          <w:pPr>
            <w:pStyle w:val="KonuBal"/>
            <w:rPr>
              <w:color w:val="000000" w:themeColor="text1"/>
            </w:rPr>
          </w:pPr>
        </w:p>
        <w:p w14:paraId="7DA3BC98" w14:textId="77777777" w:rsidR="0059257A" w:rsidRPr="00D432BB" w:rsidRDefault="0059257A" w:rsidP="0059257A">
          <w:pPr>
            <w:pStyle w:val="KonuBal"/>
            <w:rPr>
              <w:color w:val="000000" w:themeColor="text1"/>
            </w:rPr>
          </w:pPr>
        </w:p>
        <w:p w14:paraId="0D870676" w14:textId="77777777" w:rsidR="0059257A" w:rsidRPr="00D432BB" w:rsidRDefault="0059257A" w:rsidP="0059257A">
          <w:pPr>
            <w:pStyle w:val="KonuBal"/>
            <w:rPr>
              <w:color w:val="000000" w:themeColor="text1"/>
            </w:rPr>
          </w:pPr>
        </w:p>
        <w:p w14:paraId="100F9E6F" w14:textId="77777777" w:rsidR="0059257A" w:rsidRPr="00D432BB" w:rsidRDefault="0059257A" w:rsidP="0059257A">
          <w:pPr>
            <w:pStyle w:val="KonuBal"/>
            <w:rPr>
              <w:color w:val="000000" w:themeColor="text1"/>
            </w:rPr>
          </w:pPr>
        </w:p>
        <w:p w14:paraId="423DB954" w14:textId="77777777" w:rsidR="0059257A" w:rsidRPr="00D432BB" w:rsidRDefault="0059257A" w:rsidP="0059257A">
          <w:pPr>
            <w:pStyle w:val="KonuBal"/>
            <w:rPr>
              <w:color w:val="000000" w:themeColor="text1"/>
            </w:rPr>
          </w:pPr>
        </w:p>
        <w:p w14:paraId="54FB9D69" w14:textId="77777777" w:rsidR="0059257A" w:rsidRPr="00D432BB" w:rsidRDefault="0059257A" w:rsidP="0059257A">
          <w:pPr>
            <w:pStyle w:val="KonuBal"/>
            <w:rPr>
              <w:color w:val="000000" w:themeColor="text1"/>
            </w:rPr>
          </w:pPr>
        </w:p>
        <w:p w14:paraId="53D2B370" w14:textId="77777777" w:rsidR="002D1D7A" w:rsidRPr="00D432BB" w:rsidRDefault="002D1D7A" w:rsidP="0059257A">
          <w:pPr>
            <w:pStyle w:val="KonuBal"/>
            <w:jc w:val="left"/>
            <w:rPr>
              <w:color w:val="000000" w:themeColor="text1"/>
            </w:rPr>
          </w:pPr>
        </w:p>
        <w:p w14:paraId="553AB7E9" w14:textId="77777777" w:rsidR="007731F7" w:rsidRPr="00D432BB" w:rsidRDefault="007731F7" w:rsidP="007731F7">
          <w:pPr>
            <w:rPr>
              <w:rFonts w:asciiTheme="majorHAnsi" w:hAnsiTheme="majorHAnsi"/>
            </w:rPr>
          </w:pPr>
        </w:p>
        <w:p w14:paraId="48AE58E2" w14:textId="77777777" w:rsidR="007731F7" w:rsidRPr="00D432BB" w:rsidRDefault="007731F7" w:rsidP="007731F7">
          <w:pPr>
            <w:rPr>
              <w:rFonts w:asciiTheme="majorHAnsi" w:hAnsiTheme="majorHAnsi"/>
            </w:rPr>
          </w:pPr>
        </w:p>
        <w:p w14:paraId="6394BDE0" w14:textId="77777777" w:rsidR="007731F7" w:rsidRPr="00D432BB" w:rsidRDefault="007731F7" w:rsidP="007731F7">
          <w:pPr>
            <w:rPr>
              <w:rFonts w:asciiTheme="majorHAnsi" w:hAnsiTheme="majorHAnsi"/>
            </w:rPr>
          </w:pPr>
        </w:p>
        <w:tbl>
          <w:tblPr>
            <w:tblStyle w:val="TabloKlavuzu"/>
            <w:tblpPr w:leftFromText="180" w:rightFromText="180" w:vertAnchor="page" w:horzAnchor="margin" w:tblpY="4495"/>
            <w:tblW w:w="9356" w:type="dxa"/>
            <w:tblLook w:val="04A0" w:firstRow="1" w:lastRow="0" w:firstColumn="1" w:lastColumn="0" w:noHBand="0" w:noVBand="1"/>
          </w:tblPr>
          <w:tblGrid>
            <w:gridCol w:w="653"/>
            <w:gridCol w:w="1375"/>
            <w:gridCol w:w="5060"/>
            <w:gridCol w:w="2268"/>
          </w:tblGrid>
          <w:tr w:rsidR="00055C0F" w:rsidRPr="00D432BB" w14:paraId="20526FB8" w14:textId="77777777" w:rsidTr="00055C0F">
            <w:trPr>
              <w:trHeight w:val="389"/>
            </w:trPr>
            <w:tc>
              <w:tcPr>
                <w:tcW w:w="653" w:type="dxa"/>
                <w:shd w:val="clear" w:color="auto" w:fill="000000" w:themeFill="text1"/>
                <w:vAlign w:val="bottom"/>
              </w:tcPr>
              <w:p w14:paraId="5C452A2B" w14:textId="77777777" w:rsidR="00055C0F" w:rsidRPr="00D432BB" w:rsidRDefault="00055C0F" w:rsidP="00055C0F">
                <w:pPr>
                  <w:jc w:val="center"/>
                  <w:rPr>
                    <w:rFonts w:asciiTheme="majorHAnsi" w:hAnsiTheme="majorHAnsi"/>
                    <w:b/>
                    <w:color w:val="FFFFFF" w:themeColor="background1"/>
                  </w:rPr>
                </w:pPr>
              </w:p>
            </w:tc>
            <w:tc>
              <w:tcPr>
                <w:tcW w:w="1375" w:type="dxa"/>
                <w:shd w:val="clear" w:color="auto" w:fill="000000" w:themeFill="text1"/>
                <w:vAlign w:val="bottom"/>
              </w:tcPr>
              <w:p w14:paraId="646F8DC2" w14:textId="77777777" w:rsidR="00055C0F" w:rsidRPr="00D432BB" w:rsidRDefault="00055C0F" w:rsidP="00055C0F">
                <w:pPr>
                  <w:jc w:val="center"/>
                  <w:rPr>
                    <w:rFonts w:asciiTheme="majorHAnsi" w:hAnsiTheme="majorHAnsi"/>
                    <w:b/>
                    <w:color w:val="FFFFFF" w:themeColor="background1"/>
                  </w:rPr>
                </w:pPr>
              </w:p>
            </w:tc>
            <w:tc>
              <w:tcPr>
                <w:tcW w:w="5060" w:type="dxa"/>
                <w:shd w:val="clear" w:color="auto" w:fill="000000" w:themeFill="text1"/>
                <w:vAlign w:val="bottom"/>
              </w:tcPr>
              <w:p w14:paraId="269E3906" w14:textId="77777777" w:rsidR="00055C0F" w:rsidRPr="00D432BB" w:rsidRDefault="00055C0F" w:rsidP="00055C0F">
                <w:pPr>
                  <w:jc w:val="center"/>
                  <w:rPr>
                    <w:rFonts w:asciiTheme="majorHAnsi" w:hAnsiTheme="majorHAnsi"/>
                    <w:b/>
                    <w:color w:val="FFFFFF" w:themeColor="background1"/>
                  </w:rPr>
                </w:pPr>
                <w:r w:rsidRPr="00D432BB">
                  <w:rPr>
                    <w:rFonts w:asciiTheme="majorHAnsi" w:hAnsiTheme="majorHAnsi"/>
                    <w:b/>
                    <w:color w:val="FFFFFF" w:themeColor="background1"/>
                  </w:rPr>
                  <w:t>DOKÜMAN TARİHÇESİ</w:t>
                </w:r>
              </w:p>
            </w:tc>
            <w:tc>
              <w:tcPr>
                <w:tcW w:w="2268" w:type="dxa"/>
                <w:shd w:val="clear" w:color="auto" w:fill="000000" w:themeFill="text1"/>
                <w:vAlign w:val="bottom"/>
              </w:tcPr>
              <w:p w14:paraId="1EFE6416" w14:textId="77777777" w:rsidR="00055C0F" w:rsidRPr="00D432BB" w:rsidRDefault="00055C0F" w:rsidP="00055C0F">
                <w:pPr>
                  <w:jc w:val="center"/>
                  <w:rPr>
                    <w:rFonts w:asciiTheme="majorHAnsi" w:hAnsiTheme="majorHAnsi"/>
                    <w:b/>
                    <w:color w:val="FFFFFF" w:themeColor="background1"/>
                  </w:rPr>
                </w:pPr>
              </w:p>
            </w:tc>
          </w:tr>
          <w:tr w:rsidR="00055C0F" w:rsidRPr="00D432BB" w14:paraId="1107F9D5" w14:textId="77777777" w:rsidTr="00055C0F">
            <w:trPr>
              <w:trHeight w:val="823"/>
            </w:trPr>
            <w:tc>
              <w:tcPr>
                <w:tcW w:w="653" w:type="dxa"/>
                <w:shd w:val="clear" w:color="auto" w:fill="000000" w:themeFill="text1"/>
                <w:vAlign w:val="center"/>
              </w:tcPr>
              <w:p w14:paraId="1594A383" w14:textId="77777777" w:rsidR="00055C0F" w:rsidRPr="00D432BB" w:rsidRDefault="00055C0F" w:rsidP="00055C0F">
                <w:pPr>
                  <w:jc w:val="center"/>
                  <w:rPr>
                    <w:rFonts w:asciiTheme="majorHAnsi" w:hAnsiTheme="majorHAnsi"/>
                    <w:b/>
                    <w:color w:val="FFFFFF" w:themeColor="background1"/>
                  </w:rPr>
                </w:pPr>
                <w:r w:rsidRPr="00D432BB">
                  <w:rPr>
                    <w:rFonts w:asciiTheme="majorHAnsi" w:hAnsiTheme="majorHAnsi"/>
                    <w:b/>
                    <w:color w:val="FFFFFF" w:themeColor="background1"/>
                  </w:rPr>
                  <w:t>Rev. No</w:t>
                </w:r>
              </w:p>
            </w:tc>
            <w:tc>
              <w:tcPr>
                <w:tcW w:w="1375" w:type="dxa"/>
                <w:shd w:val="clear" w:color="auto" w:fill="000000" w:themeFill="text1"/>
                <w:vAlign w:val="center"/>
              </w:tcPr>
              <w:p w14:paraId="02519EE0" w14:textId="77777777" w:rsidR="00055C0F" w:rsidRPr="00D432BB" w:rsidRDefault="00055C0F" w:rsidP="00055C0F">
                <w:pPr>
                  <w:jc w:val="center"/>
                  <w:rPr>
                    <w:rFonts w:asciiTheme="majorHAnsi" w:hAnsiTheme="majorHAnsi"/>
                    <w:b/>
                    <w:color w:val="FFFFFF" w:themeColor="background1"/>
                  </w:rPr>
                </w:pPr>
                <w:r w:rsidRPr="00D432BB">
                  <w:rPr>
                    <w:rFonts w:asciiTheme="majorHAnsi" w:hAnsiTheme="majorHAnsi"/>
                    <w:b/>
                    <w:color w:val="FFFFFF" w:themeColor="background1"/>
                  </w:rPr>
                  <w:t>Tarih</w:t>
                </w:r>
              </w:p>
            </w:tc>
            <w:tc>
              <w:tcPr>
                <w:tcW w:w="5060" w:type="dxa"/>
                <w:shd w:val="clear" w:color="auto" w:fill="000000" w:themeFill="text1"/>
                <w:vAlign w:val="center"/>
              </w:tcPr>
              <w:p w14:paraId="1048B964" w14:textId="77777777" w:rsidR="00055C0F" w:rsidRPr="00D432BB" w:rsidRDefault="00055C0F" w:rsidP="00055C0F">
                <w:pPr>
                  <w:jc w:val="center"/>
                  <w:rPr>
                    <w:rFonts w:asciiTheme="majorHAnsi" w:hAnsiTheme="majorHAnsi"/>
                    <w:b/>
                    <w:color w:val="FFFFFF" w:themeColor="background1"/>
                  </w:rPr>
                </w:pPr>
                <w:r w:rsidRPr="00D432BB">
                  <w:rPr>
                    <w:rFonts w:asciiTheme="majorHAnsi" w:hAnsiTheme="majorHAnsi"/>
                    <w:b/>
                    <w:color w:val="FFFFFF" w:themeColor="background1"/>
                  </w:rPr>
                  <w:t>Yapılan İşlem</w:t>
                </w:r>
              </w:p>
            </w:tc>
            <w:tc>
              <w:tcPr>
                <w:tcW w:w="2268" w:type="dxa"/>
                <w:shd w:val="clear" w:color="auto" w:fill="000000" w:themeFill="text1"/>
                <w:vAlign w:val="center"/>
              </w:tcPr>
              <w:p w14:paraId="50FCE5C8" w14:textId="77777777" w:rsidR="00055C0F" w:rsidRPr="00D432BB" w:rsidRDefault="00055C0F" w:rsidP="00055C0F">
                <w:pPr>
                  <w:jc w:val="center"/>
                  <w:rPr>
                    <w:rFonts w:asciiTheme="majorHAnsi" w:hAnsiTheme="majorHAnsi"/>
                    <w:b/>
                    <w:color w:val="FFFFFF" w:themeColor="background1"/>
                  </w:rPr>
                </w:pPr>
                <w:r w:rsidRPr="00D432BB">
                  <w:rPr>
                    <w:rFonts w:asciiTheme="majorHAnsi" w:hAnsiTheme="majorHAnsi"/>
                    <w:b/>
                    <w:color w:val="FFFFFF" w:themeColor="background1"/>
                  </w:rPr>
                  <w:t>Sorumlu</w:t>
                </w:r>
              </w:p>
            </w:tc>
          </w:tr>
          <w:tr w:rsidR="00055C0F" w:rsidRPr="00D432BB" w14:paraId="2822BEA6" w14:textId="77777777" w:rsidTr="00055C0F">
            <w:trPr>
              <w:trHeight w:val="486"/>
            </w:trPr>
            <w:tc>
              <w:tcPr>
                <w:tcW w:w="653" w:type="dxa"/>
                <w:vAlign w:val="center"/>
              </w:tcPr>
              <w:p w14:paraId="7A08217D" w14:textId="77777777" w:rsidR="00055C0F" w:rsidRPr="00D432BB" w:rsidRDefault="00055C0F" w:rsidP="00055C0F">
                <w:pPr>
                  <w:jc w:val="center"/>
                  <w:rPr>
                    <w:rFonts w:asciiTheme="majorHAnsi" w:hAnsiTheme="majorHAnsi"/>
                  </w:rPr>
                </w:pPr>
                <w:r w:rsidRPr="00D432BB">
                  <w:rPr>
                    <w:rFonts w:asciiTheme="majorHAnsi" w:hAnsiTheme="majorHAnsi"/>
                  </w:rPr>
                  <w:t>0</w:t>
                </w:r>
              </w:p>
            </w:tc>
            <w:tc>
              <w:tcPr>
                <w:tcW w:w="1375" w:type="dxa"/>
                <w:vAlign w:val="center"/>
              </w:tcPr>
              <w:p w14:paraId="24F9B2B2" w14:textId="0C3DFF5C" w:rsidR="00055C0F" w:rsidRPr="00D432BB" w:rsidRDefault="00AA2D9F" w:rsidP="00055C0F">
                <w:pPr>
                  <w:jc w:val="center"/>
                  <w:rPr>
                    <w:rFonts w:asciiTheme="majorHAnsi" w:hAnsiTheme="majorHAnsi"/>
                  </w:rPr>
                </w:pPr>
                <w:r>
                  <w:rPr>
                    <w:rFonts w:asciiTheme="majorHAnsi" w:hAnsiTheme="majorHAnsi"/>
                  </w:rPr>
                  <w:t>1</w:t>
                </w:r>
                <w:r w:rsidR="00531F9D">
                  <w:rPr>
                    <w:rFonts w:asciiTheme="majorHAnsi" w:hAnsiTheme="majorHAnsi"/>
                  </w:rPr>
                  <w:t>1</w:t>
                </w:r>
                <w:r w:rsidR="00D6440C" w:rsidRPr="00D432BB">
                  <w:rPr>
                    <w:rFonts w:asciiTheme="majorHAnsi" w:hAnsiTheme="majorHAnsi"/>
                  </w:rPr>
                  <w:t>.</w:t>
                </w:r>
                <w:r>
                  <w:rPr>
                    <w:rFonts w:asciiTheme="majorHAnsi" w:hAnsiTheme="majorHAnsi"/>
                  </w:rPr>
                  <w:t>0</w:t>
                </w:r>
                <w:r w:rsidR="00531F9D">
                  <w:rPr>
                    <w:rFonts w:asciiTheme="majorHAnsi" w:hAnsiTheme="majorHAnsi"/>
                  </w:rPr>
                  <w:t>1</w:t>
                </w:r>
                <w:r w:rsidR="00055C0F" w:rsidRPr="00D432BB">
                  <w:rPr>
                    <w:rFonts w:asciiTheme="majorHAnsi" w:hAnsiTheme="majorHAnsi"/>
                  </w:rPr>
                  <w:t>.202</w:t>
                </w:r>
                <w:r w:rsidR="00531F9D">
                  <w:rPr>
                    <w:rFonts w:asciiTheme="majorHAnsi" w:hAnsiTheme="majorHAnsi"/>
                  </w:rPr>
                  <w:t>4</w:t>
                </w:r>
              </w:p>
            </w:tc>
            <w:tc>
              <w:tcPr>
                <w:tcW w:w="5060" w:type="dxa"/>
                <w:vAlign w:val="center"/>
              </w:tcPr>
              <w:p w14:paraId="1A491AED" w14:textId="77777777" w:rsidR="00055C0F" w:rsidRPr="00D432BB" w:rsidRDefault="00055C0F" w:rsidP="00055C0F">
                <w:pPr>
                  <w:rPr>
                    <w:rFonts w:asciiTheme="majorHAnsi" w:hAnsiTheme="majorHAnsi"/>
                  </w:rPr>
                </w:pPr>
                <w:r w:rsidRPr="00D432BB">
                  <w:rPr>
                    <w:rFonts w:asciiTheme="majorHAnsi" w:hAnsiTheme="majorHAnsi"/>
                  </w:rPr>
                  <w:t>Doküman Yayınlandı</w:t>
                </w:r>
              </w:p>
            </w:tc>
            <w:tc>
              <w:tcPr>
                <w:tcW w:w="2268" w:type="dxa"/>
                <w:vAlign w:val="center"/>
              </w:tcPr>
              <w:p w14:paraId="019ABBC9" w14:textId="0536EAAE" w:rsidR="00055C0F" w:rsidRPr="00D432BB" w:rsidRDefault="00AA2D9F" w:rsidP="00055C0F">
                <w:pPr>
                  <w:rPr>
                    <w:rFonts w:asciiTheme="majorHAnsi" w:hAnsiTheme="majorHAnsi"/>
                  </w:rPr>
                </w:pPr>
                <w:r>
                  <w:rPr>
                    <w:rFonts w:asciiTheme="majorHAnsi" w:hAnsiTheme="majorHAnsi"/>
                  </w:rPr>
                  <w:t>Elbe Danışmanlık</w:t>
                </w:r>
              </w:p>
            </w:tc>
          </w:tr>
          <w:tr w:rsidR="00055C0F" w:rsidRPr="00D432BB" w14:paraId="013178F3" w14:textId="77777777" w:rsidTr="00055C0F">
            <w:trPr>
              <w:trHeight w:val="486"/>
            </w:trPr>
            <w:tc>
              <w:tcPr>
                <w:tcW w:w="653" w:type="dxa"/>
                <w:vAlign w:val="center"/>
              </w:tcPr>
              <w:p w14:paraId="57F8BBB9" w14:textId="77777777" w:rsidR="00055C0F" w:rsidRPr="00D432BB" w:rsidRDefault="00055C0F" w:rsidP="00055C0F">
                <w:pPr>
                  <w:jc w:val="center"/>
                  <w:rPr>
                    <w:rFonts w:asciiTheme="majorHAnsi" w:hAnsiTheme="majorHAnsi"/>
                  </w:rPr>
                </w:pPr>
                <w:r w:rsidRPr="00D432BB">
                  <w:rPr>
                    <w:rFonts w:asciiTheme="majorHAnsi" w:hAnsiTheme="majorHAnsi"/>
                  </w:rPr>
                  <w:t>1</w:t>
                </w:r>
              </w:p>
            </w:tc>
            <w:tc>
              <w:tcPr>
                <w:tcW w:w="1375" w:type="dxa"/>
                <w:vAlign w:val="center"/>
              </w:tcPr>
              <w:p w14:paraId="7C46903E" w14:textId="77777777" w:rsidR="00055C0F" w:rsidRPr="00D432BB" w:rsidRDefault="00055C0F" w:rsidP="00055C0F">
                <w:pPr>
                  <w:jc w:val="center"/>
                  <w:rPr>
                    <w:rFonts w:asciiTheme="majorHAnsi" w:hAnsiTheme="majorHAnsi"/>
                  </w:rPr>
                </w:pPr>
              </w:p>
            </w:tc>
            <w:tc>
              <w:tcPr>
                <w:tcW w:w="5060" w:type="dxa"/>
                <w:vAlign w:val="center"/>
              </w:tcPr>
              <w:p w14:paraId="3A188F90" w14:textId="77777777" w:rsidR="00055C0F" w:rsidRPr="00D432BB" w:rsidRDefault="00055C0F" w:rsidP="00055C0F">
                <w:pPr>
                  <w:rPr>
                    <w:rFonts w:asciiTheme="majorHAnsi" w:hAnsiTheme="majorHAnsi"/>
                  </w:rPr>
                </w:pPr>
              </w:p>
            </w:tc>
            <w:tc>
              <w:tcPr>
                <w:tcW w:w="2268" w:type="dxa"/>
                <w:vAlign w:val="center"/>
              </w:tcPr>
              <w:p w14:paraId="5B4856A9" w14:textId="77777777" w:rsidR="00055C0F" w:rsidRPr="00D432BB" w:rsidRDefault="00055C0F" w:rsidP="00055C0F">
                <w:pPr>
                  <w:rPr>
                    <w:rFonts w:asciiTheme="majorHAnsi" w:hAnsiTheme="majorHAnsi"/>
                  </w:rPr>
                </w:pPr>
              </w:p>
            </w:tc>
          </w:tr>
          <w:tr w:rsidR="00055C0F" w:rsidRPr="00D432BB" w14:paraId="0AD368B5" w14:textId="77777777" w:rsidTr="00055C0F">
            <w:trPr>
              <w:trHeight w:val="486"/>
            </w:trPr>
            <w:tc>
              <w:tcPr>
                <w:tcW w:w="653" w:type="dxa"/>
                <w:vAlign w:val="center"/>
              </w:tcPr>
              <w:p w14:paraId="61F9B6CD" w14:textId="77777777" w:rsidR="00055C0F" w:rsidRPr="00D432BB" w:rsidRDefault="00055C0F" w:rsidP="00055C0F">
                <w:pPr>
                  <w:jc w:val="center"/>
                  <w:rPr>
                    <w:rFonts w:asciiTheme="majorHAnsi" w:hAnsiTheme="majorHAnsi"/>
                  </w:rPr>
                </w:pPr>
                <w:r w:rsidRPr="00D432BB">
                  <w:rPr>
                    <w:rFonts w:asciiTheme="majorHAnsi" w:hAnsiTheme="majorHAnsi"/>
                  </w:rPr>
                  <w:t>2</w:t>
                </w:r>
              </w:p>
            </w:tc>
            <w:tc>
              <w:tcPr>
                <w:tcW w:w="1375" w:type="dxa"/>
                <w:vAlign w:val="center"/>
              </w:tcPr>
              <w:p w14:paraId="43E6BCFA" w14:textId="77777777" w:rsidR="00055C0F" w:rsidRPr="00D432BB" w:rsidRDefault="00055C0F" w:rsidP="00055C0F">
                <w:pPr>
                  <w:jc w:val="center"/>
                  <w:rPr>
                    <w:rFonts w:asciiTheme="majorHAnsi" w:hAnsiTheme="majorHAnsi"/>
                  </w:rPr>
                </w:pPr>
              </w:p>
            </w:tc>
            <w:tc>
              <w:tcPr>
                <w:tcW w:w="5060" w:type="dxa"/>
                <w:vAlign w:val="center"/>
              </w:tcPr>
              <w:p w14:paraId="05EC9459" w14:textId="77777777" w:rsidR="00055C0F" w:rsidRPr="00D432BB" w:rsidRDefault="00055C0F" w:rsidP="00055C0F">
                <w:pPr>
                  <w:rPr>
                    <w:rFonts w:asciiTheme="majorHAnsi" w:hAnsiTheme="majorHAnsi"/>
                  </w:rPr>
                </w:pPr>
              </w:p>
            </w:tc>
            <w:tc>
              <w:tcPr>
                <w:tcW w:w="2268" w:type="dxa"/>
                <w:vAlign w:val="center"/>
              </w:tcPr>
              <w:p w14:paraId="6003BF6B" w14:textId="77777777" w:rsidR="00055C0F" w:rsidRPr="00D432BB" w:rsidRDefault="00055C0F" w:rsidP="00055C0F">
                <w:pPr>
                  <w:rPr>
                    <w:rFonts w:asciiTheme="majorHAnsi" w:hAnsiTheme="majorHAnsi"/>
                  </w:rPr>
                </w:pPr>
              </w:p>
            </w:tc>
          </w:tr>
          <w:tr w:rsidR="00055C0F" w:rsidRPr="00D432BB" w14:paraId="346533CE" w14:textId="77777777" w:rsidTr="00055C0F">
            <w:trPr>
              <w:trHeight w:val="486"/>
            </w:trPr>
            <w:tc>
              <w:tcPr>
                <w:tcW w:w="653" w:type="dxa"/>
                <w:vAlign w:val="center"/>
              </w:tcPr>
              <w:p w14:paraId="6B648C64" w14:textId="77777777" w:rsidR="00055C0F" w:rsidRPr="00D432BB" w:rsidRDefault="00055C0F" w:rsidP="00055C0F">
                <w:pPr>
                  <w:jc w:val="center"/>
                  <w:rPr>
                    <w:rFonts w:asciiTheme="majorHAnsi" w:hAnsiTheme="majorHAnsi"/>
                  </w:rPr>
                </w:pPr>
                <w:r w:rsidRPr="00D432BB">
                  <w:rPr>
                    <w:rFonts w:asciiTheme="majorHAnsi" w:hAnsiTheme="majorHAnsi"/>
                  </w:rPr>
                  <w:t>3</w:t>
                </w:r>
              </w:p>
            </w:tc>
            <w:tc>
              <w:tcPr>
                <w:tcW w:w="1375" w:type="dxa"/>
                <w:vAlign w:val="center"/>
              </w:tcPr>
              <w:p w14:paraId="0B6AD1B7" w14:textId="77777777" w:rsidR="00055C0F" w:rsidRPr="00D432BB" w:rsidRDefault="00055C0F" w:rsidP="00055C0F">
                <w:pPr>
                  <w:jc w:val="center"/>
                  <w:rPr>
                    <w:rFonts w:asciiTheme="majorHAnsi" w:hAnsiTheme="majorHAnsi"/>
                  </w:rPr>
                </w:pPr>
              </w:p>
            </w:tc>
            <w:tc>
              <w:tcPr>
                <w:tcW w:w="5060" w:type="dxa"/>
                <w:vAlign w:val="center"/>
              </w:tcPr>
              <w:p w14:paraId="1BFC16D9" w14:textId="77777777" w:rsidR="00055C0F" w:rsidRPr="00D432BB" w:rsidRDefault="00055C0F" w:rsidP="00055C0F">
                <w:pPr>
                  <w:rPr>
                    <w:rFonts w:asciiTheme="majorHAnsi" w:hAnsiTheme="majorHAnsi"/>
                  </w:rPr>
                </w:pPr>
              </w:p>
            </w:tc>
            <w:tc>
              <w:tcPr>
                <w:tcW w:w="2268" w:type="dxa"/>
                <w:vAlign w:val="center"/>
              </w:tcPr>
              <w:p w14:paraId="3105539B" w14:textId="77777777" w:rsidR="00055C0F" w:rsidRPr="00D432BB" w:rsidRDefault="00055C0F" w:rsidP="00055C0F">
                <w:pPr>
                  <w:rPr>
                    <w:rFonts w:asciiTheme="majorHAnsi" w:hAnsiTheme="majorHAnsi"/>
                  </w:rPr>
                </w:pPr>
              </w:p>
            </w:tc>
          </w:tr>
          <w:tr w:rsidR="00055C0F" w:rsidRPr="00D432BB" w14:paraId="5932025A" w14:textId="77777777" w:rsidTr="00055C0F">
            <w:trPr>
              <w:trHeight w:val="486"/>
            </w:trPr>
            <w:tc>
              <w:tcPr>
                <w:tcW w:w="653" w:type="dxa"/>
                <w:vAlign w:val="center"/>
              </w:tcPr>
              <w:p w14:paraId="29813F27" w14:textId="77777777" w:rsidR="00055C0F" w:rsidRPr="00D432BB" w:rsidRDefault="00055C0F" w:rsidP="00055C0F">
                <w:pPr>
                  <w:jc w:val="center"/>
                  <w:rPr>
                    <w:rFonts w:asciiTheme="majorHAnsi" w:hAnsiTheme="majorHAnsi"/>
                  </w:rPr>
                </w:pPr>
                <w:r w:rsidRPr="00D432BB">
                  <w:rPr>
                    <w:rFonts w:asciiTheme="majorHAnsi" w:hAnsiTheme="majorHAnsi"/>
                  </w:rPr>
                  <w:t>4</w:t>
                </w:r>
              </w:p>
            </w:tc>
            <w:tc>
              <w:tcPr>
                <w:tcW w:w="1375" w:type="dxa"/>
                <w:vAlign w:val="center"/>
              </w:tcPr>
              <w:p w14:paraId="5E60826C" w14:textId="77777777" w:rsidR="00055C0F" w:rsidRPr="00D432BB" w:rsidRDefault="00055C0F" w:rsidP="00055C0F">
                <w:pPr>
                  <w:jc w:val="center"/>
                  <w:rPr>
                    <w:rFonts w:asciiTheme="majorHAnsi" w:hAnsiTheme="majorHAnsi"/>
                  </w:rPr>
                </w:pPr>
              </w:p>
            </w:tc>
            <w:tc>
              <w:tcPr>
                <w:tcW w:w="5060" w:type="dxa"/>
                <w:vAlign w:val="center"/>
              </w:tcPr>
              <w:p w14:paraId="37785F79" w14:textId="77777777" w:rsidR="00055C0F" w:rsidRPr="00D432BB" w:rsidRDefault="00055C0F" w:rsidP="00055C0F">
                <w:pPr>
                  <w:rPr>
                    <w:rFonts w:asciiTheme="majorHAnsi" w:hAnsiTheme="majorHAnsi"/>
                  </w:rPr>
                </w:pPr>
              </w:p>
            </w:tc>
            <w:tc>
              <w:tcPr>
                <w:tcW w:w="2268" w:type="dxa"/>
                <w:vAlign w:val="center"/>
              </w:tcPr>
              <w:p w14:paraId="1FF37090" w14:textId="77777777" w:rsidR="00055C0F" w:rsidRPr="00D432BB" w:rsidRDefault="00055C0F" w:rsidP="00055C0F">
                <w:pPr>
                  <w:rPr>
                    <w:rFonts w:asciiTheme="majorHAnsi" w:hAnsiTheme="majorHAnsi"/>
                  </w:rPr>
                </w:pPr>
              </w:p>
            </w:tc>
          </w:tr>
          <w:tr w:rsidR="00055C0F" w:rsidRPr="00D432BB" w14:paraId="14C2609B" w14:textId="77777777" w:rsidTr="00055C0F">
            <w:trPr>
              <w:trHeight w:val="486"/>
            </w:trPr>
            <w:tc>
              <w:tcPr>
                <w:tcW w:w="653" w:type="dxa"/>
                <w:vAlign w:val="center"/>
              </w:tcPr>
              <w:p w14:paraId="6E911FD1" w14:textId="77777777" w:rsidR="00055C0F" w:rsidRPr="00D432BB" w:rsidRDefault="00055C0F" w:rsidP="00055C0F">
                <w:pPr>
                  <w:jc w:val="center"/>
                  <w:rPr>
                    <w:rFonts w:asciiTheme="majorHAnsi" w:hAnsiTheme="majorHAnsi"/>
                  </w:rPr>
                </w:pPr>
                <w:r w:rsidRPr="00D432BB">
                  <w:rPr>
                    <w:rFonts w:asciiTheme="majorHAnsi" w:hAnsiTheme="majorHAnsi"/>
                  </w:rPr>
                  <w:t>5</w:t>
                </w:r>
              </w:p>
            </w:tc>
            <w:tc>
              <w:tcPr>
                <w:tcW w:w="1375" w:type="dxa"/>
                <w:vAlign w:val="center"/>
              </w:tcPr>
              <w:p w14:paraId="507E8F0F" w14:textId="77777777" w:rsidR="00055C0F" w:rsidRPr="00D432BB" w:rsidRDefault="00055C0F" w:rsidP="00055C0F">
                <w:pPr>
                  <w:jc w:val="center"/>
                  <w:rPr>
                    <w:rFonts w:asciiTheme="majorHAnsi" w:hAnsiTheme="majorHAnsi"/>
                  </w:rPr>
                </w:pPr>
              </w:p>
            </w:tc>
            <w:tc>
              <w:tcPr>
                <w:tcW w:w="5060" w:type="dxa"/>
                <w:vAlign w:val="center"/>
              </w:tcPr>
              <w:p w14:paraId="22430F4A" w14:textId="77777777" w:rsidR="00055C0F" w:rsidRPr="00D432BB" w:rsidRDefault="00055C0F" w:rsidP="00055C0F">
                <w:pPr>
                  <w:rPr>
                    <w:rFonts w:asciiTheme="majorHAnsi" w:hAnsiTheme="majorHAnsi"/>
                  </w:rPr>
                </w:pPr>
              </w:p>
            </w:tc>
            <w:tc>
              <w:tcPr>
                <w:tcW w:w="2268" w:type="dxa"/>
                <w:vAlign w:val="center"/>
              </w:tcPr>
              <w:p w14:paraId="01AE3F63" w14:textId="77777777" w:rsidR="00055C0F" w:rsidRPr="00D432BB" w:rsidRDefault="00055C0F" w:rsidP="00055C0F">
                <w:pPr>
                  <w:rPr>
                    <w:rFonts w:asciiTheme="majorHAnsi" w:hAnsiTheme="majorHAnsi"/>
                  </w:rPr>
                </w:pPr>
              </w:p>
            </w:tc>
          </w:tr>
          <w:tr w:rsidR="00055C0F" w:rsidRPr="00D432BB" w14:paraId="0A4320DB" w14:textId="77777777" w:rsidTr="00055C0F">
            <w:trPr>
              <w:trHeight w:val="486"/>
            </w:trPr>
            <w:tc>
              <w:tcPr>
                <w:tcW w:w="653" w:type="dxa"/>
                <w:vAlign w:val="center"/>
              </w:tcPr>
              <w:p w14:paraId="0000D12A" w14:textId="77777777" w:rsidR="00055C0F" w:rsidRPr="00D432BB" w:rsidRDefault="00055C0F" w:rsidP="00055C0F">
                <w:pPr>
                  <w:jc w:val="center"/>
                  <w:rPr>
                    <w:rFonts w:asciiTheme="majorHAnsi" w:hAnsiTheme="majorHAnsi"/>
                  </w:rPr>
                </w:pPr>
                <w:r w:rsidRPr="00D432BB">
                  <w:rPr>
                    <w:rFonts w:asciiTheme="majorHAnsi" w:hAnsiTheme="majorHAnsi"/>
                  </w:rPr>
                  <w:t>6</w:t>
                </w:r>
              </w:p>
            </w:tc>
            <w:tc>
              <w:tcPr>
                <w:tcW w:w="1375" w:type="dxa"/>
                <w:vAlign w:val="center"/>
              </w:tcPr>
              <w:p w14:paraId="3A64DAE0" w14:textId="77777777" w:rsidR="00055C0F" w:rsidRPr="00D432BB" w:rsidRDefault="00055C0F" w:rsidP="00055C0F">
                <w:pPr>
                  <w:jc w:val="center"/>
                  <w:rPr>
                    <w:rFonts w:asciiTheme="majorHAnsi" w:hAnsiTheme="majorHAnsi"/>
                  </w:rPr>
                </w:pPr>
              </w:p>
            </w:tc>
            <w:tc>
              <w:tcPr>
                <w:tcW w:w="5060" w:type="dxa"/>
                <w:vAlign w:val="center"/>
              </w:tcPr>
              <w:p w14:paraId="4A2D9A11" w14:textId="77777777" w:rsidR="00055C0F" w:rsidRPr="00D432BB" w:rsidRDefault="00055C0F" w:rsidP="00055C0F">
                <w:pPr>
                  <w:rPr>
                    <w:rFonts w:asciiTheme="majorHAnsi" w:hAnsiTheme="majorHAnsi"/>
                  </w:rPr>
                </w:pPr>
              </w:p>
            </w:tc>
            <w:tc>
              <w:tcPr>
                <w:tcW w:w="2268" w:type="dxa"/>
                <w:vAlign w:val="center"/>
              </w:tcPr>
              <w:p w14:paraId="527C6BDF" w14:textId="77777777" w:rsidR="00055C0F" w:rsidRPr="00D432BB" w:rsidRDefault="00055C0F" w:rsidP="00055C0F">
                <w:pPr>
                  <w:rPr>
                    <w:rFonts w:asciiTheme="majorHAnsi" w:hAnsiTheme="majorHAnsi"/>
                  </w:rPr>
                </w:pPr>
              </w:p>
            </w:tc>
          </w:tr>
          <w:tr w:rsidR="00055C0F" w:rsidRPr="00D432BB" w14:paraId="1409C992" w14:textId="77777777" w:rsidTr="00055C0F">
            <w:trPr>
              <w:trHeight w:val="486"/>
            </w:trPr>
            <w:tc>
              <w:tcPr>
                <w:tcW w:w="653" w:type="dxa"/>
                <w:vAlign w:val="center"/>
              </w:tcPr>
              <w:p w14:paraId="4C50390A" w14:textId="77777777" w:rsidR="00055C0F" w:rsidRPr="00D432BB" w:rsidRDefault="00055C0F" w:rsidP="00055C0F">
                <w:pPr>
                  <w:jc w:val="center"/>
                  <w:rPr>
                    <w:rFonts w:asciiTheme="majorHAnsi" w:hAnsiTheme="majorHAnsi"/>
                  </w:rPr>
                </w:pPr>
                <w:r w:rsidRPr="00D432BB">
                  <w:rPr>
                    <w:rFonts w:asciiTheme="majorHAnsi" w:hAnsiTheme="majorHAnsi"/>
                  </w:rPr>
                  <w:t>7</w:t>
                </w:r>
              </w:p>
            </w:tc>
            <w:tc>
              <w:tcPr>
                <w:tcW w:w="1375" w:type="dxa"/>
                <w:vAlign w:val="center"/>
              </w:tcPr>
              <w:p w14:paraId="3CA91969" w14:textId="77777777" w:rsidR="00055C0F" w:rsidRPr="00D432BB" w:rsidRDefault="00055C0F" w:rsidP="00055C0F">
                <w:pPr>
                  <w:jc w:val="center"/>
                  <w:rPr>
                    <w:rFonts w:asciiTheme="majorHAnsi" w:hAnsiTheme="majorHAnsi"/>
                  </w:rPr>
                </w:pPr>
              </w:p>
            </w:tc>
            <w:tc>
              <w:tcPr>
                <w:tcW w:w="5060" w:type="dxa"/>
                <w:vAlign w:val="center"/>
              </w:tcPr>
              <w:p w14:paraId="3E40B6BF" w14:textId="77777777" w:rsidR="00055C0F" w:rsidRPr="00D432BB" w:rsidRDefault="00055C0F" w:rsidP="00055C0F">
                <w:pPr>
                  <w:rPr>
                    <w:rFonts w:asciiTheme="majorHAnsi" w:hAnsiTheme="majorHAnsi"/>
                  </w:rPr>
                </w:pPr>
              </w:p>
            </w:tc>
            <w:tc>
              <w:tcPr>
                <w:tcW w:w="2268" w:type="dxa"/>
                <w:vAlign w:val="center"/>
              </w:tcPr>
              <w:p w14:paraId="53AFA2EA" w14:textId="77777777" w:rsidR="00055C0F" w:rsidRPr="00D432BB" w:rsidRDefault="00055C0F" w:rsidP="00055C0F">
                <w:pPr>
                  <w:rPr>
                    <w:rFonts w:asciiTheme="majorHAnsi" w:hAnsiTheme="majorHAnsi"/>
                  </w:rPr>
                </w:pPr>
              </w:p>
            </w:tc>
          </w:tr>
          <w:tr w:rsidR="00055C0F" w:rsidRPr="00D432BB" w14:paraId="4C9F0501" w14:textId="77777777" w:rsidTr="00055C0F">
            <w:trPr>
              <w:trHeight w:val="486"/>
            </w:trPr>
            <w:tc>
              <w:tcPr>
                <w:tcW w:w="653" w:type="dxa"/>
                <w:vAlign w:val="center"/>
              </w:tcPr>
              <w:p w14:paraId="5686A25B" w14:textId="77777777" w:rsidR="00055C0F" w:rsidRPr="00D432BB" w:rsidRDefault="00055C0F" w:rsidP="00055C0F">
                <w:pPr>
                  <w:jc w:val="center"/>
                  <w:rPr>
                    <w:rFonts w:asciiTheme="majorHAnsi" w:hAnsiTheme="majorHAnsi"/>
                  </w:rPr>
                </w:pPr>
                <w:r w:rsidRPr="00D432BB">
                  <w:rPr>
                    <w:rFonts w:asciiTheme="majorHAnsi" w:hAnsiTheme="majorHAnsi"/>
                  </w:rPr>
                  <w:t>8</w:t>
                </w:r>
              </w:p>
            </w:tc>
            <w:tc>
              <w:tcPr>
                <w:tcW w:w="1375" w:type="dxa"/>
                <w:vAlign w:val="center"/>
              </w:tcPr>
              <w:p w14:paraId="060F5F5E" w14:textId="77777777" w:rsidR="00055C0F" w:rsidRPr="00D432BB" w:rsidRDefault="00055C0F" w:rsidP="00055C0F">
                <w:pPr>
                  <w:jc w:val="center"/>
                  <w:rPr>
                    <w:rFonts w:asciiTheme="majorHAnsi" w:hAnsiTheme="majorHAnsi"/>
                  </w:rPr>
                </w:pPr>
              </w:p>
            </w:tc>
            <w:tc>
              <w:tcPr>
                <w:tcW w:w="5060" w:type="dxa"/>
                <w:vAlign w:val="center"/>
              </w:tcPr>
              <w:p w14:paraId="16CA589E" w14:textId="77777777" w:rsidR="00055C0F" w:rsidRPr="00D432BB" w:rsidRDefault="00055C0F" w:rsidP="00055C0F">
                <w:pPr>
                  <w:rPr>
                    <w:rFonts w:asciiTheme="majorHAnsi" w:hAnsiTheme="majorHAnsi"/>
                  </w:rPr>
                </w:pPr>
              </w:p>
            </w:tc>
            <w:tc>
              <w:tcPr>
                <w:tcW w:w="2268" w:type="dxa"/>
                <w:vAlign w:val="center"/>
              </w:tcPr>
              <w:p w14:paraId="6BB6531A" w14:textId="77777777" w:rsidR="00055C0F" w:rsidRPr="00D432BB" w:rsidRDefault="00055C0F" w:rsidP="00055C0F">
                <w:pPr>
                  <w:rPr>
                    <w:rFonts w:asciiTheme="majorHAnsi" w:hAnsiTheme="majorHAnsi"/>
                  </w:rPr>
                </w:pPr>
              </w:p>
            </w:tc>
          </w:tr>
          <w:tr w:rsidR="00055C0F" w:rsidRPr="00D432BB" w14:paraId="069AC19A" w14:textId="77777777" w:rsidTr="00055C0F">
            <w:trPr>
              <w:trHeight w:val="486"/>
            </w:trPr>
            <w:tc>
              <w:tcPr>
                <w:tcW w:w="653" w:type="dxa"/>
                <w:vAlign w:val="center"/>
              </w:tcPr>
              <w:p w14:paraId="0B8FDB3F" w14:textId="77777777" w:rsidR="00055C0F" w:rsidRPr="00D432BB" w:rsidRDefault="00055C0F" w:rsidP="00055C0F">
                <w:pPr>
                  <w:jc w:val="center"/>
                  <w:rPr>
                    <w:rFonts w:asciiTheme="majorHAnsi" w:hAnsiTheme="majorHAnsi"/>
                  </w:rPr>
                </w:pPr>
                <w:r w:rsidRPr="00D432BB">
                  <w:rPr>
                    <w:rFonts w:asciiTheme="majorHAnsi" w:hAnsiTheme="majorHAnsi"/>
                  </w:rPr>
                  <w:t>9</w:t>
                </w:r>
              </w:p>
            </w:tc>
            <w:tc>
              <w:tcPr>
                <w:tcW w:w="1375" w:type="dxa"/>
                <w:vAlign w:val="center"/>
              </w:tcPr>
              <w:p w14:paraId="28DAB83C" w14:textId="77777777" w:rsidR="00055C0F" w:rsidRPr="00D432BB" w:rsidRDefault="00055C0F" w:rsidP="00055C0F">
                <w:pPr>
                  <w:jc w:val="center"/>
                  <w:rPr>
                    <w:rFonts w:asciiTheme="majorHAnsi" w:hAnsiTheme="majorHAnsi"/>
                  </w:rPr>
                </w:pPr>
              </w:p>
            </w:tc>
            <w:tc>
              <w:tcPr>
                <w:tcW w:w="5060" w:type="dxa"/>
                <w:vAlign w:val="center"/>
              </w:tcPr>
              <w:p w14:paraId="69DAA00C" w14:textId="77777777" w:rsidR="00055C0F" w:rsidRPr="00D432BB" w:rsidRDefault="00055C0F" w:rsidP="00055C0F">
                <w:pPr>
                  <w:rPr>
                    <w:rFonts w:asciiTheme="majorHAnsi" w:hAnsiTheme="majorHAnsi"/>
                  </w:rPr>
                </w:pPr>
              </w:p>
            </w:tc>
            <w:tc>
              <w:tcPr>
                <w:tcW w:w="2268" w:type="dxa"/>
                <w:vAlign w:val="center"/>
              </w:tcPr>
              <w:p w14:paraId="033AECCA" w14:textId="77777777" w:rsidR="00055C0F" w:rsidRPr="00D432BB" w:rsidRDefault="00055C0F" w:rsidP="00055C0F">
                <w:pPr>
                  <w:rPr>
                    <w:rFonts w:asciiTheme="majorHAnsi" w:hAnsiTheme="majorHAnsi"/>
                  </w:rPr>
                </w:pPr>
              </w:p>
            </w:tc>
          </w:tr>
          <w:tr w:rsidR="00055C0F" w:rsidRPr="00D432BB" w14:paraId="4C247311" w14:textId="77777777" w:rsidTr="00055C0F">
            <w:trPr>
              <w:trHeight w:val="486"/>
            </w:trPr>
            <w:tc>
              <w:tcPr>
                <w:tcW w:w="653" w:type="dxa"/>
                <w:vAlign w:val="center"/>
              </w:tcPr>
              <w:p w14:paraId="7A01D79C" w14:textId="77777777" w:rsidR="00055C0F" w:rsidRPr="00D432BB" w:rsidRDefault="00055C0F" w:rsidP="00055C0F">
                <w:pPr>
                  <w:jc w:val="center"/>
                  <w:rPr>
                    <w:rFonts w:asciiTheme="majorHAnsi" w:hAnsiTheme="majorHAnsi"/>
                  </w:rPr>
                </w:pPr>
                <w:r w:rsidRPr="00D432BB">
                  <w:rPr>
                    <w:rFonts w:asciiTheme="majorHAnsi" w:hAnsiTheme="majorHAnsi"/>
                  </w:rPr>
                  <w:t>10</w:t>
                </w:r>
              </w:p>
            </w:tc>
            <w:tc>
              <w:tcPr>
                <w:tcW w:w="1375" w:type="dxa"/>
                <w:vAlign w:val="center"/>
              </w:tcPr>
              <w:p w14:paraId="33B96204" w14:textId="77777777" w:rsidR="00055C0F" w:rsidRPr="00D432BB" w:rsidRDefault="00055C0F" w:rsidP="00055C0F">
                <w:pPr>
                  <w:jc w:val="center"/>
                  <w:rPr>
                    <w:rFonts w:asciiTheme="majorHAnsi" w:hAnsiTheme="majorHAnsi"/>
                  </w:rPr>
                </w:pPr>
              </w:p>
            </w:tc>
            <w:tc>
              <w:tcPr>
                <w:tcW w:w="5060" w:type="dxa"/>
                <w:vAlign w:val="center"/>
              </w:tcPr>
              <w:p w14:paraId="69F202CD" w14:textId="77777777" w:rsidR="00055C0F" w:rsidRPr="00D432BB" w:rsidRDefault="00055C0F" w:rsidP="00055C0F">
                <w:pPr>
                  <w:rPr>
                    <w:rFonts w:asciiTheme="majorHAnsi" w:hAnsiTheme="majorHAnsi"/>
                  </w:rPr>
                </w:pPr>
              </w:p>
            </w:tc>
            <w:tc>
              <w:tcPr>
                <w:tcW w:w="2268" w:type="dxa"/>
                <w:vAlign w:val="center"/>
              </w:tcPr>
              <w:p w14:paraId="04625A07" w14:textId="77777777" w:rsidR="00055C0F" w:rsidRPr="00D432BB" w:rsidRDefault="00055C0F" w:rsidP="00055C0F">
                <w:pPr>
                  <w:rPr>
                    <w:rFonts w:asciiTheme="majorHAnsi" w:hAnsiTheme="majorHAnsi"/>
                  </w:rPr>
                </w:pPr>
              </w:p>
            </w:tc>
          </w:tr>
        </w:tbl>
        <w:p w14:paraId="2D5F39AE" w14:textId="77777777" w:rsidR="002D1D7A" w:rsidRPr="00D432BB" w:rsidRDefault="002D1D7A" w:rsidP="0059257A">
          <w:pPr>
            <w:pStyle w:val="KonuBal"/>
            <w:jc w:val="left"/>
            <w:rPr>
              <w:color w:val="000000" w:themeColor="text1"/>
            </w:rPr>
          </w:pPr>
        </w:p>
        <w:p w14:paraId="39348E45" w14:textId="77777777" w:rsidR="002D1D7A" w:rsidRPr="00D432BB" w:rsidRDefault="002D1D7A" w:rsidP="0059257A">
          <w:pPr>
            <w:pStyle w:val="KonuBal"/>
            <w:jc w:val="left"/>
            <w:rPr>
              <w:color w:val="000000" w:themeColor="text1"/>
              <w:sz w:val="24"/>
              <w:szCs w:val="24"/>
            </w:rPr>
          </w:pPr>
        </w:p>
        <w:p w14:paraId="3042C08A" w14:textId="77777777" w:rsidR="002D1D7A" w:rsidRPr="00D432BB" w:rsidRDefault="002D1D7A" w:rsidP="0059257A">
          <w:pPr>
            <w:pStyle w:val="KonuBal"/>
            <w:jc w:val="left"/>
            <w:rPr>
              <w:color w:val="000000" w:themeColor="text1"/>
              <w:sz w:val="24"/>
              <w:szCs w:val="24"/>
            </w:rPr>
          </w:pPr>
        </w:p>
        <w:p w14:paraId="0BE12EF3" w14:textId="77777777" w:rsidR="002D1D7A" w:rsidRPr="00D432BB" w:rsidRDefault="002D1D7A" w:rsidP="0059257A">
          <w:pPr>
            <w:pStyle w:val="KonuBal"/>
            <w:jc w:val="left"/>
            <w:rPr>
              <w:color w:val="000000" w:themeColor="text1"/>
              <w:sz w:val="24"/>
              <w:szCs w:val="24"/>
            </w:rPr>
          </w:pPr>
        </w:p>
        <w:p w14:paraId="58D2D853" w14:textId="77777777" w:rsidR="002D1D7A" w:rsidRPr="00D432BB" w:rsidRDefault="002D1D7A" w:rsidP="0059257A">
          <w:pPr>
            <w:pStyle w:val="KonuBal"/>
            <w:jc w:val="left"/>
            <w:rPr>
              <w:color w:val="000000" w:themeColor="text1"/>
              <w:sz w:val="24"/>
              <w:szCs w:val="24"/>
            </w:rPr>
          </w:pPr>
        </w:p>
        <w:p w14:paraId="2BC1BCE6" w14:textId="77777777" w:rsidR="002D1D7A" w:rsidRPr="00D432BB" w:rsidRDefault="002D1D7A" w:rsidP="002D1D7A">
          <w:pPr>
            <w:rPr>
              <w:rFonts w:asciiTheme="majorHAnsi" w:hAnsiTheme="majorHAnsi"/>
            </w:rPr>
          </w:pPr>
        </w:p>
        <w:p w14:paraId="427887BD" w14:textId="77777777" w:rsidR="002D1D7A" w:rsidRPr="00D432BB" w:rsidRDefault="002D1D7A" w:rsidP="002D1D7A">
          <w:pPr>
            <w:rPr>
              <w:rFonts w:asciiTheme="majorHAnsi" w:hAnsiTheme="majorHAnsi"/>
            </w:rPr>
          </w:pPr>
        </w:p>
        <w:p w14:paraId="24FC42BE" w14:textId="77777777" w:rsidR="00EB217E" w:rsidRPr="00D432BB" w:rsidRDefault="00EB217E" w:rsidP="002D1D7A">
          <w:pPr>
            <w:rPr>
              <w:rFonts w:asciiTheme="majorHAnsi" w:hAnsiTheme="majorHAnsi"/>
            </w:rPr>
          </w:pPr>
        </w:p>
        <w:p w14:paraId="7C9927C5" w14:textId="77777777" w:rsidR="00EB217E" w:rsidRPr="00D432BB" w:rsidRDefault="00EB217E" w:rsidP="002D1D7A">
          <w:pPr>
            <w:rPr>
              <w:rFonts w:asciiTheme="majorHAnsi" w:hAnsiTheme="majorHAnsi"/>
            </w:rPr>
          </w:pPr>
        </w:p>
        <w:p w14:paraId="1A97ABFA" w14:textId="77777777" w:rsidR="00EB217E" w:rsidRPr="00D432BB" w:rsidRDefault="00EB217E" w:rsidP="002D1D7A">
          <w:pPr>
            <w:rPr>
              <w:rFonts w:asciiTheme="majorHAnsi" w:hAnsiTheme="majorHAnsi"/>
            </w:rPr>
          </w:pPr>
        </w:p>
        <w:p w14:paraId="47AD4F97" w14:textId="77777777" w:rsidR="0059257A" w:rsidRPr="00D432BB" w:rsidRDefault="00000000">
          <w:pPr>
            <w:rPr>
              <w:rFonts w:asciiTheme="majorHAnsi" w:hAnsiTheme="majorHAnsi" w:cstheme="majorHAnsi"/>
              <w:b/>
              <w:bCs/>
              <w:color w:val="000000"/>
            </w:rPr>
          </w:pPr>
        </w:p>
      </w:sdtContent>
    </w:sdt>
    <w:sdt>
      <w:sdtPr>
        <w:rPr>
          <w:rFonts w:asciiTheme="minorHAnsi" w:eastAsiaTheme="minorHAnsi" w:hAnsiTheme="minorHAnsi" w:cstheme="majorHAnsi"/>
          <w:b w:val="0"/>
          <w:sz w:val="22"/>
          <w:szCs w:val="22"/>
          <w:lang w:eastAsia="en-US"/>
        </w:rPr>
        <w:id w:val="-325674124"/>
        <w:docPartObj>
          <w:docPartGallery w:val="Table of Contents"/>
          <w:docPartUnique/>
        </w:docPartObj>
      </w:sdtPr>
      <w:sdtEndPr>
        <w:rPr>
          <w:bCs/>
        </w:rPr>
      </w:sdtEndPr>
      <w:sdtContent>
        <w:p w14:paraId="5ED32F6B" w14:textId="77777777" w:rsidR="0059257A" w:rsidRPr="00D432BB" w:rsidRDefault="0059257A" w:rsidP="0059257A">
          <w:pPr>
            <w:pStyle w:val="TBal"/>
            <w:numPr>
              <w:ilvl w:val="0"/>
              <w:numId w:val="0"/>
            </w:numPr>
            <w:jc w:val="both"/>
            <w:rPr>
              <w:rFonts w:cstheme="majorHAnsi"/>
            </w:rPr>
          </w:pPr>
        </w:p>
        <w:p w14:paraId="66CEF45C" w14:textId="77777777" w:rsidR="002C6874" w:rsidRPr="00D432BB" w:rsidRDefault="002C6874" w:rsidP="002C6874">
          <w:pPr>
            <w:rPr>
              <w:rFonts w:asciiTheme="majorHAnsi" w:hAnsiTheme="majorHAnsi"/>
              <w:lang w:eastAsia="tr-TR"/>
            </w:rPr>
          </w:pPr>
        </w:p>
        <w:p w14:paraId="2C815B1E" w14:textId="77777777" w:rsidR="00907A45" w:rsidRPr="00D432BB" w:rsidRDefault="00FD6B7F">
          <w:pPr>
            <w:pStyle w:val="T1"/>
            <w:tabs>
              <w:tab w:val="left" w:pos="440"/>
              <w:tab w:val="right" w:leader="dot" w:pos="9629"/>
            </w:tabs>
            <w:rPr>
              <w:rFonts w:asciiTheme="majorHAnsi" w:hAnsiTheme="majorHAnsi" w:cstheme="minorBidi"/>
              <w:noProof/>
            </w:rPr>
          </w:pPr>
          <w:r w:rsidRPr="00D432BB">
            <w:rPr>
              <w:rFonts w:asciiTheme="majorHAnsi" w:hAnsiTheme="majorHAnsi" w:cstheme="majorHAnsi"/>
            </w:rPr>
            <w:fldChar w:fldCharType="begin"/>
          </w:r>
          <w:r w:rsidR="00F86CA8" w:rsidRPr="00D432BB">
            <w:rPr>
              <w:rFonts w:asciiTheme="majorHAnsi" w:hAnsiTheme="majorHAnsi" w:cstheme="majorHAnsi"/>
            </w:rPr>
            <w:instrText xml:space="preserve"> TOC \o "1-3" \h \z \u </w:instrText>
          </w:r>
          <w:r w:rsidRPr="00D432BB">
            <w:rPr>
              <w:rFonts w:asciiTheme="majorHAnsi" w:hAnsiTheme="majorHAnsi" w:cstheme="majorHAnsi"/>
            </w:rPr>
            <w:fldChar w:fldCharType="separate"/>
          </w:r>
          <w:hyperlink w:anchor="_Toc51501344" w:history="1">
            <w:r w:rsidR="00907A45" w:rsidRPr="00D432BB">
              <w:rPr>
                <w:rStyle w:val="Kpr"/>
                <w:rFonts w:asciiTheme="majorHAnsi" w:hAnsiTheme="majorHAnsi" w:cstheme="majorHAnsi"/>
                <w:noProof/>
              </w:rPr>
              <w:t>1.</w:t>
            </w:r>
            <w:r w:rsidR="00907A45" w:rsidRPr="00D432BB">
              <w:rPr>
                <w:rFonts w:asciiTheme="majorHAnsi" w:hAnsiTheme="majorHAnsi" w:cstheme="minorBidi"/>
                <w:noProof/>
              </w:rPr>
              <w:tab/>
            </w:r>
            <w:r w:rsidR="00907A45" w:rsidRPr="00D432BB">
              <w:rPr>
                <w:rStyle w:val="Kpr"/>
                <w:rFonts w:asciiTheme="majorHAnsi" w:hAnsiTheme="majorHAnsi" w:cstheme="majorHAnsi"/>
                <w:noProof/>
              </w:rPr>
              <w:t>AMAÇ</w:t>
            </w:r>
            <w:r w:rsidR="00907A45" w:rsidRPr="00D432BB">
              <w:rPr>
                <w:rFonts w:asciiTheme="majorHAnsi" w:hAnsiTheme="majorHAnsi"/>
                <w:noProof/>
                <w:webHidden/>
              </w:rPr>
              <w:tab/>
            </w:r>
            <w:r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_Toc51501344 \h </w:instrText>
            </w:r>
            <w:r w:rsidRPr="00D432BB">
              <w:rPr>
                <w:rFonts w:asciiTheme="majorHAnsi" w:hAnsiTheme="majorHAnsi"/>
                <w:noProof/>
                <w:webHidden/>
              </w:rPr>
            </w:r>
            <w:r w:rsidRPr="00D432BB">
              <w:rPr>
                <w:rFonts w:asciiTheme="majorHAnsi" w:hAnsiTheme="majorHAnsi"/>
                <w:noProof/>
                <w:webHidden/>
              </w:rPr>
              <w:fldChar w:fldCharType="separate"/>
            </w:r>
            <w:r w:rsidR="0012460D" w:rsidRPr="00D432BB">
              <w:rPr>
                <w:rFonts w:asciiTheme="majorHAnsi" w:hAnsiTheme="majorHAnsi"/>
                <w:noProof/>
                <w:webHidden/>
              </w:rPr>
              <w:t>3</w:t>
            </w:r>
            <w:r w:rsidRPr="00D432BB">
              <w:rPr>
                <w:rFonts w:asciiTheme="majorHAnsi" w:hAnsiTheme="majorHAnsi"/>
                <w:noProof/>
                <w:webHidden/>
              </w:rPr>
              <w:fldChar w:fldCharType="end"/>
            </w:r>
          </w:hyperlink>
        </w:p>
        <w:p w14:paraId="799164BD"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45" w:history="1">
            <w:r w:rsidR="00907A45" w:rsidRPr="00D432BB">
              <w:rPr>
                <w:rStyle w:val="Kpr"/>
                <w:rFonts w:asciiTheme="majorHAnsi" w:hAnsiTheme="majorHAnsi" w:cstheme="majorHAnsi"/>
                <w:noProof/>
              </w:rPr>
              <w:t>2.</w:t>
            </w:r>
            <w:r w:rsidR="00907A45" w:rsidRPr="00D432BB">
              <w:rPr>
                <w:rFonts w:asciiTheme="majorHAnsi" w:hAnsiTheme="majorHAnsi" w:cstheme="minorBidi"/>
                <w:noProof/>
              </w:rPr>
              <w:tab/>
            </w:r>
            <w:r w:rsidR="00907A45" w:rsidRPr="00D432BB">
              <w:rPr>
                <w:rStyle w:val="Kpr"/>
                <w:rFonts w:asciiTheme="majorHAnsi" w:hAnsiTheme="majorHAnsi" w:cstheme="majorHAnsi"/>
                <w:noProof/>
              </w:rPr>
              <w:t>KAPSAM</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_Toc51501345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3</w:t>
            </w:r>
            <w:r w:rsidR="00FD6B7F" w:rsidRPr="00D432BB">
              <w:rPr>
                <w:rFonts w:asciiTheme="majorHAnsi" w:hAnsiTheme="majorHAnsi"/>
                <w:noProof/>
                <w:webHidden/>
              </w:rPr>
              <w:fldChar w:fldCharType="end"/>
            </w:r>
          </w:hyperlink>
        </w:p>
        <w:p w14:paraId="59D29481"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46" w:history="1">
            <w:r w:rsidR="00907A45" w:rsidRPr="00D432BB">
              <w:rPr>
                <w:rStyle w:val="Kpr"/>
                <w:rFonts w:asciiTheme="majorHAnsi" w:hAnsiTheme="majorHAnsi"/>
                <w:noProof/>
              </w:rPr>
              <w:t>3.</w:t>
            </w:r>
            <w:r w:rsidR="00907A45" w:rsidRPr="00D432BB">
              <w:rPr>
                <w:rFonts w:asciiTheme="majorHAnsi" w:hAnsiTheme="majorHAnsi" w:cstheme="minorBidi"/>
                <w:noProof/>
              </w:rPr>
              <w:tab/>
            </w:r>
            <w:r w:rsidR="00907A45" w:rsidRPr="00D432BB">
              <w:rPr>
                <w:rStyle w:val="Kpr"/>
                <w:rFonts w:asciiTheme="majorHAnsi" w:hAnsiTheme="majorHAnsi"/>
                <w:noProof/>
              </w:rPr>
              <w:t>POLİTİKANIN UYGULANMASI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_Toc51501346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3</w:t>
            </w:r>
            <w:r w:rsidR="00FD6B7F" w:rsidRPr="00D432BB">
              <w:rPr>
                <w:rFonts w:asciiTheme="majorHAnsi" w:hAnsiTheme="majorHAnsi"/>
                <w:noProof/>
                <w:webHidden/>
              </w:rPr>
              <w:fldChar w:fldCharType="end"/>
            </w:r>
          </w:hyperlink>
        </w:p>
        <w:p w14:paraId="7E97FDCA"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47" w:history="1">
            <w:r w:rsidR="00907A45" w:rsidRPr="00D432BB">
              <w:rPr>
                <w:rStyle w:val="Kpr"/>
                <w:rFonts w:asciiTheme="majorHAnsi" w:hAnsiTheme="majorHAnsi"/>
                <w:noProof/>
              </w:rPr>
              <w:t>4.</w:t>
            </w:r>
            <w:r w:rsidR="00907A45" w:rsidRPr="00D432BB">
              <w:rPr>
                <w:rFonts w:asciiTheme="majorHAnsi" w:hAnsiTheme="majorHAnsi" w:cstheme="minorBidi"/>
                <w:noProof/>
              </w:rPr>
              <w:tab/>
            </w:r>
            <w:r w:rsidR="00907A45" w:rsidRPr="00D432BB">
              <w:rPr>
                <w:rStyle w:val="Kpr"/>
                <w:rFonts w:asciiTheme="majorHAnsi" w:hAnsiTheme="majorHAnsi"/>
                <w:noProof/>
              </w:rPr>
              <w:t>KİŞİSEL VERİLERİN KORUNMASINA YÖNELİK HUSUSLAR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_Toc51501347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4</w:t>
            </w:r>
            <w:r w:rsidR="00FD6B7F" w:rsidRPr="00D432BB">
              <w:rPr>
                <w:rFonts w:asciiTheme="majorHAnsi" w:hAnsiTheme="majorHAnsi"/>
                <w:noProof/>
                <w:webHidden/>
              </w:rPr>
              <w:fldChar w:fldCharType="end"/>
            </w:r>
          </w:hyperlink>
        </w:p>
        <w:p w14:paraId="27F021ED"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48" w:history="1">
            <w:r w:rsidR="00907A45" w:rsidRPr="00D432BB">
              <w:rPr>
                <w:rStyle w:val="Kpr"/>
                <w:rFonts w:asciiTheme="majorHAnsi" w:hAnsiTheme="majorHAnsi"/>
                <w:noProof/>
              </w:rPr>
              <w:t>5.</w:t>
            </w:r>
            <w:r w:rsidR="00907A45" w:rsidRPr="00D432BB">
              <w:rPr>
                <w:rFonts w:asciiTheme="majorHAnsi" w:hAnsiTheme="majorHAnsi" w:cstheme="minorBidi"/>
                <w:noProof/>
              </w:rPr>
              <w:tab/>
            </w:r>
            <w:r w:rsidR="00907A45" w:rsidRPr="00D432BB">
              <w:rPr>
                <w:rStyle w:val="Kpr"/>
                <w:rFonts w:asciiTheme="majorHAnsi" w:hAnsiTheme="majorHAnsi"/>
                <w:noProof/>
              </w:rPr>
              <w:t>ÖZEL NİTELİKLİ KİŞİSEL VERİLERİN KORUNMASI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_Toc51501348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5</w:t>
            </w:r>
            <w:r w:rsidR="00FD6B7F" w:rsidRPr="00D432BB">
              <w:rPr>
                <w:rFonts w:asciiTheme="majorHAnsi" w:hAnsiTheme="majorHAnsi"/>
                <w:noProof/>
                <w:webHidden/>
              </w:rPr>
              <w:fldChar w:fldCharType="end"/>
            </w:r>
          </w:hyperlink>
        </w:p>
        <w:p w14:paraId="4252382C"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49" w:history="1">
            <w:r w:rsidR="00907A45" w:rsidRPr="00D432BB">
              <w:rPr>
                <w:rStyle w:val="Kpr"/>
                <w:rFonts w:asciiTheme="majorHAnsi" w:hAnsiTheme="majorHAnsi"/>
                <w:noProof/>
              </w:rPr>
              <w:t>6.</w:t>
            </w:r>
            <w:r w:rsidR="00907A45" w:rsidRPr="00D432BB">
              <w:rPr>
                <w:rFonts w:asciiTheme="majorHAnsi" w:hAnsiTheme="majorHAnsi" w:cstheme="minorBidi"/>
                <w:noProof/>
              </w:rPr>
              <w:tab/>
            </w:r>
            <w:r w:rsidR="00907A45" w:rsidRPr="00D432BB">
              <w:rPr>
                <w:rStyle w:val="Kpr"/>
                <w:rFonts w:asciiTheme="majorHAnsi" w:hAnsiTheme="majorHAnsi"/>
                <w:noProof/>
              </w:rPr>
              <w:t>KİŞİSEL VERİLERİN İŞLENMESİ POLİTİKASI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_Toc51501349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5</w:t>
            </w:r>
            <w:r w:rsidR="00FD6B7F" w:rsidRPr="00D432BB">
              <w:rPr>
                <w:rFonts w:asciiTheme="majorHAnsi" w:hAnsiTheme="majorHAnsi"/>
                <w:noProof/>
                <w:webHidden/>
              </w:rPr>
              <w:fldChar w:fldCharType="end"/>
            </w:r>
          </w:hyperlink>
        </w:p>
        <w:p w14:paraId="6741B6DD" w14:textId="77777777" w:rsidR="00907A45" w:rsidRPr="00D432BB" w:rsidRDefault="00000000">
          <w:pPr>
            <w:pStyle w:val="T2"/>
            <w:tabs>
              <w:tab w:val="left" w:pos="880"/>
              <w:tab w:val="right" w:leader="dot" w:pos="9629"/>
            </w:tabs>
            <w:rPr>
              <w:rFonts w:asciiTheme="majorHAnsi" w:hAnsiTheme="majorHAnsi" w:cstheme="minorBidi"/>
              <w:noProof/>
            </w:rPr>
          </w:pPr>
          <w:hyperlink w:anchor="_Toc51501350" w:history="1">
            <w:r w:rsidR="00907A45" w:rsidRPr="00D432BB">
              <w:rPr>
                <w:rStyle w:val="Kpr"/>
                <w:rFonts w:asciiTheme="majorHAnsi" w:hAnsiTheme="majorHAnsi"/>
                <w:noProof/>
              </w:rPr>
              <w:t>6.1.</w:t>
            </w:r>
            <w:r w:rsidR="00907A45" w:rsidRPr="00D432BB">
              <w:rPr>
                <w:rFonts w:asciiTheme="majorHAnsi" w:hAnsiTheme="majorHAnsi" w:cstheme="minorBidi"/>
                <w:noProof/>
              </w:rPr>
              <w:tab/>
            </w:r>
            <w:r w:rsidR="00907A45" w:rsidRPr="00D432BB">
              <w:rPr>
                <w:rStyle w:val="Kpr"/>
                <w:rFonts w:asciiTheme="majorHAnsi" w:hAnsiTheme="majorHAnsi"/>
                <w:noProof/>
              </w:rPr>
              <w:t>Kişisel Verilerin İşlenmesine İlişkin Uyulacak İlkeler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_Toc51501350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5</w:t>
            </w:r>
            <w:r w:rsidR="00FD6B7F" w:rsidRPr="00D432BB">
              <w:rPr>
                <w:rFonts w:asciiTheme="majorHAnsi" w:hAnsiTheme="majorHAnsi"/>
                <w:noProof/>
                <w:webHidden/>
              </w:rPr>
              <w:fldChar w:fldCharType="end"/>
            </w:r>
          </w:hyperlink>
        </w:p>
        <w:p w14:paraId="5F11360B" w14:textId="77777777" w:rsidR="00907A45" w:rsidRPr="00D432BB" w:rsidRDefault="00000000">
          <w:pPr>
            <w:pStyle w:val="T2"/>
            <w:tabs>
              <w:tab w:val="right" w:leader="dot" w:pos="9629"/>
            </w:tabs>
            <w:rPr>
              <w:rFonts w:asciiTheme="majorHAnsi" w:hAnsiTheme="majorHAnsi" w:cstheme="minorBidi"/>
              <w:noProof/>
            </w:rPr>
          </w:pPr>
          <w:hyperlink w:anchor="_Toc51501351" w:history="1">
            <w:r w:rsidR="00907A45" w:rsidRPr="00D432BB">
              <w:rPr>
                <w:rStyle w:val="Kpr"/>
                <w:rFonts w:asciiTheme="majorHAnsi" w:hAnsiTheme="majorHAnsi"/>
                <w:noProof/>
              </w:rPr>
              <w:t xml:space="preserve">6.1.1 </w:t>
            </w:r>
            <w:r w:rsidR="00907A45" w:rsidRPr="00D432BB">
              <w:rPr>
                <w:rStyle w:val="Kpr"/>
                <w:rFonts w:asciiTheme="majorHAnsi" w:hAnsiTheme="majorHAnsi"/>
                <w:bCs/>
                <w:noProof/>
              </w:rPr>
              <w:t>Uygulamalar</w:t>
            </w:r>
            <w:r w:rsidR="00907A45" w:rsidRPr="00D432BB">
              <w:rPr>
                <w:rStyle w:val="Kpr"/>
                <w:rFonts w:asciiTheme="majorHAnsi" w:hAnsiTheme="majorHAnsi"/>
                <w:noProof/>
              </w:rPr>
              <w:t>;</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_Toc51501351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5</w:t>
            </w:r>
            <w:r w:rsidR="00FD6B7F" w:rsidRPr="00D432BB">
              <w:rPr>
                <w:rFonts w:asciiTheme="majorHAnsi" w:hAnsiTheme="majorHAnsi"/>
                <w:noProof/>
                <w:webHidden/>
              </w:rPr>
              <w:fldChar w:fldCharType="end"/>
            </w:r>
          </w:hyperlink>
        </w:p>
        <w:p w14:paraId="32532435" w14:textId="77777777" w:rsidR="00907A45" w:rsidRPr="00D432BB" w:rsidRDefault="00000000">
          <w:pPr>
            <w:pStyle w:val="T2"/>
            <w:tabs>
              <w:tab w:val="right" w:leader="dot" w:pos="9629"/>
            </w:tabs>
            <w:rPr>
              <w:rFonts w:asciiTheme="majorHAnsi" w:hAnsiTheme="majorHAnsi" w:cstheme="minorBidi"/>
              <w:noProof/>
            </w:rPr>
          </w:pPr>
          <w:hyperlink w:anchor="_Toc51501352" w:history="1">
            <w:r w:rsidR="00907A45" w:rsidRPr="00D432BB">
              <w:rPr>
                <w:rStyle w:val="Kpr"/>
                <w:rFonts w:asciiTheme="majorHAnsi" w:hAnsiTheme="majorHAnsi"/>
                <w:noProof/>
              </w:rPr>
              <w:t>6.1.2   Koşullar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_Toc51501352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6</w:t>
            </w:r>
            <w:r w:rsidR="00FD6B7F" w:rsidRPr="00D432BB">
              <w:rPr>
                <w:rFonts w:asciiTheme="majorHAnsi" w:hAnsiTheme="majorHAnsi"/>
                <w:noProof/>
                <w:webHidden/>
              </w:rPr>
              <w:fldChar w:fldCharType="end"/>
            </w:r>
          </w:hyperlink>
        </w:p>
        <w:p w14:paraId="3AA0C16C" w14:textId="77777777" w:rsidR="00907A45" w:rsidRPr="00D432BB" w:rsidRDefault="00000000">
          <w:pPr>
            <w:pStyle w:val="T2"/>
            <w:tabs>
              <w:tab w:val="left" w:pos="880"/>
              <w:tab w:val="right" w:leader="dot" w:pos="9629"/>
            </w:tabs>
            <w:rPr>
              <w:rFonts w:asciiTheme="majorHAnsi" w:hAnsiTheme="majorHAnsi" w:cstheme="minorBidi"/>
              <w:noProof/>
            </w:rPr>
          </w:pPr>
          <w:hyperlink w:anchor="_Toc51501353" w:history="1">
            <w:r w:rsidR="00907A45" w:rsidRPr="00D432BB">
              <w:rPr>
                <w:rStyle w:val="Kpr"/>
                <w:rFonts w:asciiTheme="majorHAnsi" w:hAnsiTheme="majorHAnsi"/>
                <w:noProof/>
              </w:rPr>
              <w:t>6.2.</w:t>
            </w:r>
            <w:r w:rsidR="00907A45" w:rsidRPr="00D432BB">
              <w:rPr>
                <w:rFonts w:asciiTheme="majorHAnsi" w:hAnsiTheme="majorHAnsi" w:cstheme="minorBidi"/>
                <w:noProof/>
              </w:rPr>
              <w:tab/>
            </w:r>
            <w:r w:rsidR="00907A45" w:rsidRPr="00D432BB">
              <w:rPr>
                <w:rStyle w:val="Kpr"/>
                <w:rFonts w:asciiTheme="majorHAnsi" w:hAnsiTheme="majorHAnsi"/>
                <w:noProof/>
              </w:rPr>
              <w:t>Kişisel Verilerin İşlenme Amaçları</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_Toc51501353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6</w:t>
            </w:r>
            <w:r w:rsidR="00FD6B7F" w:rsidRPr="00D432BB">
              <w:rPr>
                <w:rFonts w:asciiTheme="majorHAnsi" w:hAnsiTheme="majorHAnsi"/>
                <w:noProof/>
                <w:webHidden/>
              </w:rPr>
              <w:fldChar w:fldCharType="end"/>
            </w:r>
          </w:hyperlink>
        </w:p>
        <w:p w14:paraId="4429209B" w14:textId="77777777" w:rsidR="00907A45" w:rsidRPr="00D432BB" w:rsidRDefault="00000000">
          <w:pPr>
            <w:pStyle w:val="T3"/>
            <w:tabs>
              <w:tab w:val="left" w:pos="1320"/>
              <w:tab w:val="right" w:leader="dot" w:pos="9629"/>
            </w:tabs>
            <w:rPr>
              <w:rFonts w:asciiTheme="majorHAnsi" w:hAnsiTheme="majorHAnsi" w:cstheme="minorBidi"/>
              <w:noProof/>
            </w:rPr>
          </w:pPr>
          <w:hyperlink w:anchor="_Toc51501354" w:history="1">
            <w:r w:rsidR="00907A45" w:rsidRPr="00D432BB">
              <w:rPr>
                <w:rStyle w:val="Kpr"/>
                <w:rFonts w:asciiTheme="majorHAnsi" w:hAnsiTheme="majorHAnsi" w:cstheme="majorHAnsi"/>
                <w:bCs/>
                <w:noProof/>
              </w:rPr>
              <w:t>6.2.1.</w:t>
            </w:r>
            <w:r w:rsidR="00907A45" w:rsidRPr="00D432BB">
              <w:rPr>
                <w:rFonts w:asciiTheme="majorHAnsi" w:hAnsiTheme="majorHAnsi" w:cstheme="minorBidi"/>
                <w:noProof/>
              </w:rPr>
              <w:tab/>
            </w:r>
            <w:r w:rsidR="00907A45" w:rsidRPr="00D432BB">
              <w:rPr>
                <w:rStyle w:val="Kpr"/>
                <w:rFonts w:asciiTheme="majorHAnsi" w:hAnsiTheme="majorHAnsi"/>
                <w:noProof/>
              </w:rPr>
              <w:t xml:space="preserve">Kişisel Verilerin İşlenme </w:t>
            </w:r>
            <w:r w:rsidR="00907A45" w:rsidRPr="00D432BB">
              <w:rPr>
                <w:rStyle w:val="Kpr"/>
                <w:rFonts w:asciiTheme="majorHAnsi" w:hAnsiTheme="majorHAnsi" w:cstheme="majorHAnsi"/>
                <w:bCs/>
                <w:noProof/>
              </w:rPr>
              <w:t>Koşulları</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_Toc51501354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6</w:t>
            </w:r>
            <w:r w:rsidR="00FD6B7F" w:rsidRPr="00D432BB">
              <w:rPr>
                <w:rFonts w:asciiTheme="majorHAnsi" w:hAnsiTheme="majorHAnsi"/>
                <w:noProof/>
                <w:webHidden/>
              </w:rPr>
              <w:fldChar w:fldCharType="end"/>
            </w:r>
          </w:hyperlink>
        </w:p>
        <w:p w14:paraId="78D4A203" w14:textId="77777777" w:rsidR="00907A45" w:rsidRPr="00D432BB" w:rsidRDefault="00000000">
          <w:pPr>
            <w:pStyle w:val="T3"/>
            <w:tabs>
              <w:tab w:val="left" w:pos="1320"/>
              <w:tab w:val="right" w:leader="dot" w:pos="9629"/>
            </w:tabs>
            <w:rPr>
              <w:rFonts w:asciiTheme="majorHAnsi" w:hAnsiTheme="majorHAnsi" w:cstheme="minorBidi"/>
              <w:noProof/>
            </w:rPr>
          </w:pPr>
          <w:hyperlink w:anchor="_Toc51501355" w:history="1">
            <w:r w:rsidR="00907A45" w:rsidRPr="00D432BB">
              <w:rPr>
                <w:rStyle w:val="Kpr"/>
                <w:rFonts w:asciiTheme="majorHAnsi" w:hAnsiTheme="majorHAnsi"/>
                <w:noProof/>
              </w:rPr>
              <w:t>6.2.2.</w:t>
            </w:r>
            <w:r w:rsidR="00907A45" w:rsidRPr="00D432BB">
              <w:rPr>
                <w:rFonts w:asciiTheme="majorHAnsi" w:hAnsiTheme="majorHAnsi" w:cstheme="minorBidi"/>
                <w:noProof/>
              </w:rPr>
              <w:tab/>
            </w:r>
            <w:r w:rsidR="00907A45" w:rsidRPr="00D432BB">
              <w:rPr>
                <w:rStyle w:val="Kpr"/>
                <w:rFonts w:asciiTheme="majorHAnsi" w:hAnsiTheme="majorHAnsi"/>
                <w:noProof/>
              </w:rPr>
              <w:t>Amaçlar;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_Toc51501355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7</w:t>
            </w:r>
            <w:r w:rsidR="00FD6B7F" w:rsidRPr="00D432BB">
              <w:rPr>
                <w:rFonts w:asciiTheme="majorHAnsi" w:hAnsiTheme="majorHAnsi"/>
                <w:noProof/>
                <w:webHidden/>
              </w:rPr>
              <w:fldChar w:fldCharType="end"/>
            </w:r>
          </w:hyperlink>
        </w:p>
        <w:p w14:paraId="105846C7"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56" w:history="1">
            <w:r w:rsidR="00907A45" w:rsidRPr="00D432BB">
              <w:rPr>
                <w:rStyle w:val="Kpr"/>
                <w:rFonts w:asciiTheme="majorHAnsi" w:hAnsiTheme="majorHAnsi"/>
                <w:noProof/>
              </w:rPr>
              <w:t>7.</w:t>
            </w:r>
            <w:r w:rsidR="00907A45" w:rsidRPr="00D432BB">
              <w:rPr>
                <w:rFonts w:asciiTheme="majorHAnsi" w:hAnsiTheme="majorHAnsi" w:cstheme="minorBidi"/>
                <w:noProof/>
              </w:rPr>
              <w:tab/>
            </w:r>
            <w:r w:rsidR="00907A45" w:rsidRPr="00D432BB">
              <w:rPr>
                <w:rStyle w:val="Kpr"/>
                <w:rFonts w:asciiTheme="majorHAnsi" w:hAnsiTheme="majorHAnsi"/>
                <w:noProof/>
              </w:rPr>
              <w:t>KİŞİSEL VERİLERİN AKTARILMASI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_Toc51501356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8</w:t>
            </w:r>
            <w:r w:rsidR="00FD6B7F" w:rsidRPr="00D432BB">
              <w:rPr>
                <w:rFonts w:asciiTheme="majorHAnsi" w:hAnsiTheme="majorHAnsi"/>
                <w:noProof/>
                <w:webHidden/>
              </w:rPr>
              <w:fldChar w:fldCharType="end"/>
            </w:r>
          </w:hyperlink>
        </w:p>
        <w:p w14:paraId="259FF32C" w14:textId="77777777" w:rsidR="00907A45" w:rsidRPr="00D432BB" w:rsidRDefault="00000000">
          <w:pPr>
            <w:pStyle w:val="T2"/>
            <w:tabs>
              <w:tab w:val="left" w:pos="880"/>
              <w:tab w:val="right" w:leader="dot" w:pos="9629"/>
            </w:tabs>
            <w:rPr>
              <w:rFonts w:asciiTheme="majorHAnsi" w:hAnsiTheme="majorHAnsi" w:cstheme="minorBidi"/>
              <w:noProof/>
            </w:rPr>
          </w:pPr>
          <w:hyperlink w:anchor="_Toc51501357" w:history="1">
            <w:r w:rsidR="00907A45" w:rsidRPr="00D432BB">
              <w:rPr>
                <w:rStyle w:val="Kpr"/>
                <w:rFonts w:asciiTheme="majorHAnsi" w:hAnsiTheme="majorHAnsi"/>
                <w:noProof/>
              </w:rPr>
              <w:t>7.1.</w:t>
            </w:r>
            <w:r w:rsidR="00907A45" w:rsidRPr="00D432BB">
              <w:rPr>
                <w:rFonts w:asciiTheme="majorHAnsi" w:hAnsiTheme="majorHAnsi" w:cstheme="minorBidi"/>
                <w:noProof/>
              </w:rPr>
              <w:tab/>
            </w:r>
            <w:r w:rsidR="00907A45" w:rsidRPr="00D432BB">
              <w:rPr>
                <w:rStyle w:val="Kpr"/>
                <w:rFonts w:asciiTheme="majorHAnsi" w:hAnsiTheme="majorHAnsi"/>
                <w:noProof/>
              </w:rPr>
              <w:t>Yurtiçinde Kişisel Verilerin Aktarımı</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_Toc51501357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8</w:t>
            </w:r>
            <w:r w:rsidR="00FD6B7F" w:rsidRPr="00D432BB">
              <w:rPr>
                <w:rFonts w:asciiTheme="majorHAnsi" w:hAnsiTheme="majorHAnsi"/>
                <w:noProof/>
                <w:webHidden/>
              </w:rPr>
              <w:fldChar w:fldCharType="end"/>
            </w:r>
          </w:hyperlink>
        </w:p>
        <w:p w14:paraId="04409F47" w14:textId="77777777" w:rsidR="00907A45" w:rsidRPr="00D432BB" w:rsidRDefault="00000000">
          <w:pPr>
            <w:pStyle w:val="T2"/>
            <w:tabs>
              <w:tab w:val="left" w:pos="880"/>
              <w:tab w:val="right" w:leader="dot" w:pos="9629"/>
            </w:tabs>
            <w:rPr>
              <w:rFonts w:asciiTheme="majorHAnsi" w:hAnsiTheme="majorHAnsi" w:cstheme="minorBidi"/>
              <w:noProof/>
            </w:rPr>
          </w:pPr>
          <w:hyperlink w:anchor="_Toc51501358" w:history="1">
            <w:r w:rsidR="00907A45" w:rsidRPr="00D432BB">
              <w:rPr>
                <w:rStyle w:val="Kpr"/>
                <w:rFonts w:asciiTheme="majorHAnsi" w:hAnsiTheme="majorHAnsi"/>
                <w:noProof/>
              </w:rPr>
              <w:t>7.2.</w:t>
            </w:r>
            <w:r w:rsidR="00907A45" w:rsidRPr="00D432BB">
              <w:rPr>
                <w:rFonts w:asciiTheme="majorHAnsi" w:hAnsiTheme="majorHAnsi" w:cstheme="minorBidi"/>
                <w:noProof/>
              </w:rPr>
              <w:tab/>
            </w:r>
            <w:r w:rsidR="00907A45" w:rsidRPr="00D432BB">
              <w:rPr>
                <w:rStyle w:val="Kpr"/>
                <w:rFonts w:asciiTheme="majorHAnsi" w:hAnsiTheme="majorHAnsi"/>
                <w:noProof/>
              </w:rPr>
              <w:t>Yurtdışına Kişisel Verilerin Aktarımı</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_Toc51501358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8</w:t>
            </w:r>
            <w:r w:rsidR="00FD6B7F" w:rsidRPr="00D432BB">
              <w:rPr>
                <w:rFonts w:asciiTheme="majorHAnsi" w:hAnsiTheme="majorHAnsi"/>
                <w:noProof/>
                <w:webHidden/>
              </w:rPr>
              <w:fldChar w:fldCharType="end"/>
            </w:r>
          </w:hyperlink>
        </w:p>
        <w:p w14:paraId="3E2B146D" w14:textId="77777777" w:rsidR="00907A45" w:rsidRPr="00D432BB" w:rsidRDefault="00000000">
          <w:pPr>
            <w:pStyle w:val="T2"/>
            <w:tabs>
              <w:tab w:val="left" w:pos="880"/>
              <w:tab w:val="right" w:leader="dot" w:pos="9629"/>
            </w:tabs>
            <w:rPr>
              <w:rFonts w:asciiTheme="majorHAnsi" w:hAnsiTheme="majorHAnsi" w:cstheme="minorBidi"/>
              <w:noProof/>
            </w:rPr>
          </w:pPr>
          <w:hyperlink w:anchor="_Toc51501359" w:history="1">
            <w:r w:rsidR="00907A45" w:rsidRPr="00D432BB">
              <w:rPr>
                <w:rStyle w:val="Kpr"/>
                <w:rFonts w:asciiTheme="majorHAnsi" w:hAnsiTheme="majorHAnsi"/>
                <w:noProof/>
              </w:rPr>
              <w:t>7.3.</w:t>
            </w:r>
            <w:r w:rsidR="00907A45" w:rsidRPr="00D432BB">
              <w:rPr>
                <w:rFonts w:asciiTheme="majorHAnsi" w:hAnsiTheme="majorHAnsi" w:cstheme="minorBidi"/>
                <w:noProof/>
              </w:rPr>
              <w:tab/>
            </w:r>
            <w:r w:rsidR="00907A45" w:rsidRPr="00D432BB">
              <w:rPr>
                <w:rStyle w:val="Kpr"/>
                <w:rFonts w:asciiTheme="majorHAnsi" w:hAnsiTheme="majorHAnsi"/>
                <w:noProof/>
              </w:rPr>
              <w:t>Aktarım Yapılan Kurum Kuruluşlar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_Toc51501359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9</w:t>
            </w:r>
            <w:r w:rsidR="00FD6B7F" w:rsidRPr="00D432BB">
              <w:rPr>
                <w:rFonts w:asciiTheme="majorHAnsi" w:hAnsiTheme="majorHAnsi"/>
                <w:noProof/>
                <w:webHidden/>
              </w:rPr>
              <w:fldChar w:fldCharType="end"/>
            </w:r>
          </w:hyperlink>
        </w:p>
        <w:p w14:paraId="15BB64D4"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60" w:history="1">
            <w:r w:rsidR="00907A45" w:rsidRPr="00D432BB">
              <w:rPr>
                <w:rStyle w:val="Kpr"/>
                <w:rFonts w:asciiTheme="majorHAnsi" w:hAnsiTheme="majorHAnsi"/>
                <w:noProof/>
              </w:rPr>
              <w:t>8.</w:t>
            </w:r>
            <w:r w:rsidR="00907A45" w:rsidRPr="00D432BB">
              <w:rPr>
                <w:rFonts w:asciiTheme="majorHAnsi" w:hAnsiTheme="majorHAnsi" w:cstheme="minorBidi"/>
                <w:noProof/>
              </w:rPr>
              <w:tab/>
            </w:r>
            <w:r w:rsidR="00907A45" w:rsidRPr="00D432BB">
              <w:rPr>
                <w:rStyle w:val="Kpr"/>
                <w:rFonts w:asciiTheme="majorHAnsi" w:hAnsiTheme="majorHAnsi"/>
                <w:noProof/>
              </w:rPr>
              <w:t>BİNA GİRİŞLERİ İLE BİNA İÇERİSİNDE YAPILAN KİŞİSEL VERİ İŞLEME FAALİYETLERİ İLE İNTERNET SİTESİ ZİYARETÇİLERİ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_Toc51501360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9</w:t>
            </w:r>
            <w:r w:rsidR="00FD6B7F" w:rsidRPr="00D432BB">
              <w:rPr>
                <w:rFonts w:asciiTheme="majorHAnsi" w:hAnsiTheme="majorHAnsi"/>
                <w:noProof/>
                <w:webHidden/>
              </w:rPr>
              <w:fldChar w:fldCharType="end"/>
            </w:r>
          </w:hyperlink>
        </w:p>
        <w:p w14:paraId="5117DA94" w14:textId="77777777" w:rsidR="00907A45" w:rsidRPr="00D432BB" w:rsidRDefault="00000000">
          <w:pPr>
            <w:pStyle w:val="T1"/>
            <w:tabs>
              <w:tab w:val="left" w:pos="440"/>
              <w:tab w:val="right" w:leader="dot" w:pos="9629"/>
            </w:tabs>
            <w:rPr>
              <w:rFonts w:asciiTheme="majorHAnsi" w:hAnsiTheme="majorHAnsi" w:cstheme="minorBidi"/>
              <w:noProof/>
            </w:rPr>
          </w:pPr>
          <w:hyperlink w:anchor="_Toc51501361" w:history="1">
            <w:r w:rsidR="00907A45" w:rsidRPr="00D432BB">
              <w:rPr>
                <w:rStyle w:val="Kpr"/>
                <w:rFonts w:asciiTheme="majorHAnsi" w:hAnsiTheme="majorHAnsi"/>
                <w:noProof/>
              </w:rPr>
              <w:t>9.</w:t>
            </w:r>
            <w:r w:rsidR="00907A45" w:rsidRPr="00D432BB">
              <w:rPr>
                <w:rFonts w:asciiTheme="majorHAnsi" w:hAnsiTheme="majorHAnsi" w:cstheme="minorBidi"/>
                <w:noProof/>
              </w:rPr>
              <w:tab/>
            </w:r>
            <w:r w:rsidR="00907A45" w:rsidRPr="00D432BB">
              <w:rPr>
                <w:rStyle w:val="Kpr"/>
                <w:rFonts w:asciiTheme="majorHAnsi" w:hAnsiTheme="majorHAnsi"/>
                <w:noProof/>
              </w:rPr>
              <w:t>KİŞİSEL VERİLERİ İŞLENEN KİŞİNİN HAKLARI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_Toc51501361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9</w:t>
            </w:r>
            <w:r w:rsidR="00FD6B7F" w:rsidRPr="00D432BB">
              <w:rPr>
                <w:rFonts w:asciiTheme="majorHAnsi" w:hAnsiTheme="majorHAnsi"/>
                <w:noProof/>
                <w:webHidden/>
              </w:rPr>
              <w:fldChar w:fldCharType="end"/>
            </w:r>
          </w:hyperlink>
        </w:p>
        <w:p w14:paraId="1B293722" w14:textId="77777777" w:rsidR="00907A45" w:rsidRPr="00D432BB" w:rsidRDefault="00000000">
          <w:pPr>
            <w:pStyle w:val="T1"/>
            <w:tabs>
              <w:tab w:val="left" w:pos="660"/>
              <w:tab w:val="right" w:leader="dot" w:pos="9629"/>
            </w:tabs>
            <w:rPr>
              <w:rFonts w:asciiTheme="majorHAnsi" w:hAnsiTheme="majorHAnsi" w:cstheme="minorBidi"/>
              <w:noProof/>
            </w:rPr>
          </w:pPr>
          <w:hyperlink w:anchor="_Toc51501362" w:history="1">
            <w:r w:rsidR="00907A45" w:rsidRPr="00D432BB">
              <w:rPr>
                <w:rStyle w:val="Kpr"/>
                <w:rFonts w:asciiTheme="majorHAnsi" w:hAnsiTheme="majorHAnsi"/>
                <w:noProof/>
              </w:rPr>
              <w:t>10.</w:t>
            </w:r>
            <w:r w:rsidR="00907A45" w:rsidRPr="00D432BB">
              <w:rPr>
                <w:rFonts w:asciiTheme="majorHAnsi" w:hAnsiTheme="majorHAnsi" w:cstheme="minorBidi"/>
                <w:noProof/>
              </w:rPr>
              <w:tab/>
            </w:r>
            <w:r w:rsidR="00907A45" w:rsidRPr="00D432BB">
              <w:rPr>
                <w:rStyle w:val="Kpr"/>
                <w:rFonts w:asciiTheme="majorHAnsi" w:hAnsiTheme="majorHAnsi"/>
                <w:noProof/>
              </w:rPr>
              <w:t>KİŞİSEL VERİLERİN SİLİNMESİ, YOK EDİLMESİ VE ANONİMLEŞTİRİLMESİ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_Toc51501362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10</w:t>
            </w:r>
            <w:r w:rsidR="00FD6B7F" w:rsidRPr="00D432BB">
              <w:rPr>
                <w:rFonts w:asciiTheme="majorHAnsi" w:hAnsiTheme="majorHAnsi"/>
                <w:noProof/>
                <w:webHidden/>
              </w:rPr>
              <w:fldChar w:fldCharType="end"/>
            </w:r>
          </w:hyperlink>
        </w:p>
        <w:p w14:paraId="1734E540" w14:textId="77777777" w:rsidR="00907A45" w:rsidRPr="00D432BB" w:rsidRDefault="00000000">
          <w:pPr>
            <w:pStyle w:val="T1"/>
            <w:tabs>
              <w:tab w:val="left" w:pos="660"/>
              <w:tab w:val="right" w:leader="dot" w:pos="9629"/>
            </w:tabs>
            <w:rPr>
              <w:rFonts w:asciiTheme="majorHAnsi" w:hAnsiTheme="majorHAnsi" w:cstheme="minorBidi"/>
              <w:noProof/>
            </w:rPr>
          </w:pPr>
          <w:hyperlink w:anchor="_Toc51501363" w:history="1">
            <w:r w:rsidR="00907A45" w:rsidRPr="00D432BB">
              <w:rPr>
                <w:rStyle w:val="Kpr"/>
                <w:rFonts w:asciiTheme="majorHAnsi" w:hAnsiTheme="majorHAnsi"/>
                <w:noProof/>
              </w:rPr>
              <w:t>11.</w:t>
            </w:r>
            <w:r w:rsidR="00907A45" w:rsidRPr="00D432BB">
              <w:rPr>
                <w:rFonts w:asciiTheme="majorHAnsi" w:hAnsiTheme="majorHAnsi" w:cstheme="minorBidi"/>
                <w:noProof/>
              </w:rPr>
              <w:tab/>
            </w:r>
            <w:r w:rsidR="00907A45" w:rsidRPr="00D432BB">
              <w:rPr>
                <w:rStyle w:val="Kpr"/>
                <w:rFonts w:asciiTheme="majorHAnsi" w:hAnsiTheme="majorHAnsi"/>
                <w:noProof/>
              </w:rPr>
              <w:t>KİŞİSEL VERİ SAHİBİNİN HAKLARINI KULLANMASI</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_Toc51501363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11</w:t>
            </w:r>
            <w:r w:rsidR="00FD6B7F" w:rsidRPr="00D432BB">
              <w:rPr>
                <w:rFonts w:asciiTheme="majorHAnsi" w:hAnsiTheme="majorHAnsi"/>
                <w:noProof/>
                <w:webHidden/>
              </w:rPr>
              <w:fldChar w:fldCharType="end"/>
            </w:r>
          </w:hyperlink>
        </w:p>
        <w:p w14:paraId="634B902E" w14:textId="77777777" w:rsidR="00907A45" w:rsidRPr="00D432BB" w:rsidRDefault="00000000">
          <w:pPr>
            <w:pStyle w:val="T1"/>
            <w:tabs>
              <w:tab w:val="left" w:pos="660"/>
              <w:tab w:val="right" w:leader="dot" w:pos="9629"/>
            </w:tabs>
            <w:rPr>
              <w:rFonts w:asciiTheme="majorHAnsi" w:hAnsiTheme="majorHAnsi" w:cstheme="minorBidi"/>
              <w:noProof/>
            </w:rPr>
          </w:pPr>
          <w:hyperlink w:anchor="_Toc51501364" w:history="1">
            <w:r w:rsidR="00907A45" w:rsidRPr="00D432BB">
              <w:rPr>
                <w:rStyle w:val="Kpr"/>
                <w:rFonts w:asciiTheme="majorHAnsi" w:hAnsiTheme="majorHAnsi"/>
                <w:noProof/>
              </w:rPr>
              <w:t>12.</w:t>
            </w:r>
            <w:r w:rsidR="00907A45" w:rsidRPr="00D432BB">
              <w:rPr>
                <w:rFonts w:asciiTheme="majorHAnsi" w:hAnsiTheme="majorHAnsi" w:cstheme="minorBidi"/>
                <w:noProof/>
              </w:rPr>
              <w:tab/>
            </w:r>
            <w:r w:rsidR="00907A45" w:rsidRPr="00D432BB">
              <w:rPr>
                <w:rStyle w:val="Kpr"/>
                <w:rFonts w:asciiTheme="majorHAnsi" w:hAnsiTheme="majorHAnsi"/>
                <w:noProof/>
              </w:rPr>
              <w:t>KİŞİSEL VERİ SAHİBİNİN HAKLARINI İLERİ SÜREMEYECEĞİ HALLER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_Toc51501364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12</w:t>
            </w:r>
            <w:r w:rsidR="00FD6B7F" w:rsidRPr="00D432BB">
              <w:rPr>
                <w:rFonts w:asciiTheme="majorHAnsi" w:hAnsiTheme="majorHAnsi"/>
                <w:noProof/>
                <w:webHidden/>
              </w:rPr>
              <w:fldChar w:fldCharType="end"/>
            </w:r>
          </w:hyperlink>
        </w:p>
        <w:p w14:paraId="64E71CEF" w14:textId="77777777" w:rsidR="00907A45" w:rsidRPr="00D432BB" w:rsidRDefault="00000000">
          <w:pPr>
            <w:pStyle w:val="T1"/>
            <w:tabs>
              <w:tab w:val="left" w:pos="660"/>
              <w:tab w:val="right" w:leader="dot" w:pos="9629"/>
            </w:tabs>
            <w:rPr>
              <w:rFonts w:asciiTheme="majorHAnsi" w:hAnsiTheme="majorHAnsi" w:cstheme="minorBidi"/>
              <w:noProof/>
            </w:rPr>
          </w:pPr>
          <w:hyperlink w:anchor="_Toc51501365" w:history="1">
            <w:r w:rsidR="00907A45" w:rsidRPr="00D432BB">
              <w:rPr>
                <w:rStyle w:val="Kpr"/>
                <w:rFonts w:asciiTheme="majorHAnsi" w:hAnsiTheme="majorHAnsi"/>
                <w:noProof/>
              </w:rPr>
              <w:t>13.</w:t>
            </w:r>
            <w:r w:rsidR="00907A45" w:rsidRPr="00D432BB">
              <w:rPr>
                <w:rFonts w:asciiTheme="majorHAnsi" w:hAnsiTheme="majorHAnsi" w:cstheme="minorBidi"/>
                <w:noProof/>
              </w:rPr>
              <w:tab/>
            </w:r>
            <w:r w:rsidR="00907A45" w:rsidRPr="00D432BB">
              <w:rPr>
                <w:rStyle w:val="Kpr"/>
                <w:rFonts w:asciiTheme="majorHAnsi" w:hAnsiTheme="majorHAnsi"/>
                <w:noProof/>
              </w:rPr>
              <w:t>DİĞER HUSUSLAR</w:t>
            </w:r>
            <w:r w:rsidR="00907A45" w:rsidRPr="00D432BB">
              <w:rPr>
                <w:rFonts w:asciiTheme="majorHAnsi" w:hAnsiTheme="majorHAnsi"/>
                <w:noProof/>
                <w:webHidden/>
              </w:rPr>
              <w:tab/>
            </w:r>
            <w:r w:rsidR="00FD6B7F" w:rsidRPr="00D432BB">
              <w:rPr>
                <w:rFonts w:asciiTheme="majorHAnsi" w:hAnsiTheme="majorHAnsi"/>
                <w:noProof/>
                <w:webHidden/>
              </w:rPr>
              <w:fldChar w:fldCharType="begin"/>
            </w:r>
            <w:r w:rsidR="00907A45" w:rsidRPr="00D432BB">
              <w:rPr>
                <w:rFonts w:asciiTheme="majorHAnsi" w:hAnsiTheme="majorHAnsi"/>
                <w:noProof/>
                <w:webHidden/>
              </w:rPr>
              <w:instrText xml:space="preserve"> PAGEREF _Toc51501365 \h </w:instrText>
            </w:r>
            <w:r w:rsidR="00FD6B7F" w:rsidRPr="00D432BB">
              <w:rPr>
                <w:rFonts w:asciiTheme="majorHAnsi" w:hAnsiTheme="majorHAnsi"/>
                <w:noProof/>
                <w:webHidden/>
              </w:rPr>
            </w:r>
            <w:r w:rsidR="00FD6B7F" w:rsidRPr="00D432BB">
              <w:rPr>
                <w:rFonts w:asciiTheme="majorHAnsi" w:hAnsiTheme="majorHAnsi"/>
                <w:noProof/>
                <w:webHidden/>
              </w:rPr>
              <w:fldChar w:fldCharType="separate"/>
            </w:r>
            <w:r w:rsidR="0012460D" w:rsidRPr="00D432BB">
              <w:rPr>
                <w:rFonts w:asciiTheme="majorHAnsi" w:hAnsiTheme="majorHAnsi"/>
                <w:noProof/>
                <w:webHidden/>
              </w:rPr>
              <w:t>12</w:t>
            </w:r>
            <w:r w:rsidR="00FD6B7F" w:rsidRPr="00D432BB">
              <w:rPr>
                <w:rFonts w:asciiTheme="majorHAnsi" w:hAnsiTheme="majorHAnsi"/>
                <w:noProof/>
                <w:webHidden/>
              </w:rPr>
              <w:fldChar w:fldCharType="end"/>
            </w:r>
          </w:hyperlink>
        </w:p>
        <w:p w14:paraId="114DF011" w14:textId="77777777" w:rsidR="00F86CA8" w:rsidRPr="00D432BB" w:rsidRDefault="00FD6B7F" w:rsidP="00B84335">
          <w:pPr>
            <w:jc w:val="both"/>
            <w:rPr>
              <w:rFonts w:asciiTheme="majorHAnsi" w:hAnsiTheme="majorHAnsi" w:cstheme="majorHAnsi"/>
            </w:rPr>
          </w:pPr>
          <w:r w:rsidRPr="00D432BB">
            <w:rPr>
              <w:rFonts w:asciiTheme="majorHAnsi" w:hAnsiTheme="majorHAnsi" w:cstheme="majorHAnsi"/>
              <w:b/>
              <w:bCs/>
            </w:rPr>
            <w:fldChar w:fldCharType="end"/>
          </w:r>
        </w:p>
      </w:sdtContent>
    </w:sdt>
    <w:p w14:paraId="75FF7D96" w14:textId="77777777" w:rsidR="00F86CA8" w:rsidRPr="00D432BB" w:rsidRDefault="00F86CA8" w:rsidP="00B84335">
      <w:pPr>
        <w:pStyle w:val="Default"/>
        <w:jc w:val="both"/>
        <w:rPr>
          <w:rFonts w:asciiTheme="majorHAnsi" w:hAnsiTheme="majorHAnsi" w:cstheme="majorHAnsi"/>
          <w:b/>
          <w:bCs/>
          <w:sz w:val="22"/>
          <w:szCs w:val="22"/>
        </w:rPr>
      </w:pPr>
    </w:p>
    <w:p w14:paraId="6581D349" w14:textId="77777777" w:rsidR="00F86CA8" w:rsidRPr="00D432BB" w:rsidRDefault="00F86CA8" w:rsidP="00B84335">
      <w:pPr>
        <w:pStyle w:val="Default"/>
        <w:jc w:val="both"/>
        <w:rPr>
          <w:rFonts w:asciiTheme="majorHAnsi" w:hAnsiTheme="majorHAnsi" w:cstheme="majorHAnsi"/>
          <w:b/>
          <w:bCs/>
          <w:sz w:val="22"/>
          <w:szCs w:val="22"/>
        </w:rPr>
      </w:pPr>
    </w:p>
    <w:p w14:paraId="409371A9" w14:textId="77777777" w:rsidR="00F86CA8" w:rsidRPr="00D432BB" w:rsidRDefault="00F86CA8" w:rsidP="00B84335">
      <w:pPr>
        <w:pStyle w:val="Default"/>
        <w:jc w:val="both"/>
        <w:rPr>
          <w:rFonts w:asciiTheme="majorHAnsi" w:hAnsiTheme="majorHAnsi" w:cstheme="majorHAnsi"/>
          <w:b/>
          <w:bCs/>
          <w:sz w:val="22"/>
          <w:szCs w:val="22"/>
        </w:rPr>
      </w:pPr>
    </w:p>
    <w:p w14:paraId="737C2793" w14:textId="77777777" w:rsidR="0059257A" w:rsidRPr="00D432BB" w:rsidRDefault="0059257A" w:rsidP="00B84335">
      <w:pPr>
        <w:pStyle w:val="Default"/>
        <w:jc w:val="both"/>
        <w:rPr>
          <w:rFonts w:asciiTheme="majorHAnsi" w:hAnsiTheme="majorHAnsi" w:cstheme="majorHAnsi"/>
          <w:b/>
          <w:bCs/>
          <w:sz w:val="22"/>
          <w:szCs w:val="22"/>
        </w:rPr>
      </w:pPr>
    </w:p>
    <w:p w14:paraId="7D0721AB" w14:textId="77777777" w:rsidR="0059257A" w:rsidRPr="00D432BB" w:rsidRDefault="0059257A">
      <w:pPr>
        <w:rPr>
          <w:rFonts w:asciiTheme="majorHAnsi" w:hAnsiTheme="majorHAnsi" w:cstheme="majorHAnsi"/>
          <w:b/>
          <w:bCs/>
        </w:rPr>
      </w:pPr>
      <w:r w:rsidRPr="00D432BB">
        <w:rPr>
          <w:rFonts w:asciiTheme="majorHAnsi" w:hAnsiTheme="majorHAnsi" w:cstheme="majorHAnsi"/>
          <w:b/>
          <w:bCs/>
        </w:rPr>
        <w:br w:type="page"/>
      </w:r>
    </w:p>
    <w:p w14:paraId="15A39349" w14:textId="77777777" w:rsidR="009F67E9" w:rsidRPr="00D432BB" w:rsidRDefault="009F67E9">
      <w:pPr>
        <w:rPr>
          <w:rFonts w:asciiTheme="majorHAnsi" w:hAnsiTheme="majorHAnsi" w:cstheme="majorHAnsi"/>
          <w:b/>
          <w:bCs/>
          <w:color w:val="000000"/>
        </w:rPr>
      </w:pPr>
    </w:p>
    <w:p w14:paraId="3F561C3B" w14:textId="77777777" w:rsidR="001A2638" w:rsidRPr="00D432BB" w:rsidRDefault="008F1C00" w:rsidP="00B84335">
      <w:pPr>
        <w:pStyle w:val="Balk1"/>
        <w:jc w:val="both"/>
        <w:rPr>
          <w:rFonts w:cstheme="majorHAnsi"/>
        </w:rPr>
      </w:pPr>
      <w:bookmarkStart w:id="0" w:name="_Toc51501344"/>
      <w:r w:rsidRPr="00D432BB">
        <w:rPr>
          <w:rFonts w:cstheme="majorHAnsi"/>
        </w:rPr>
        <w:t>AMAÇ</w:t>
      </w:r>
      <w:bookmarkEnd w:id="0"/>
    </w:p>
    <w:p w14:paraId="6585CC90" w14:textId="77777777" w:rsidR="00F86CA8" w:rsidRPr="00D432BB" w:rsidRDefault="00F86CA8" w:rsidP="00B84335">
      <w:pPr>
        <w:pStyle w:val="Default"/>
        <w:jc w:val="both"/>
        <w:rPr>
          <w:rFonts w:asciiTheme="majorHAnsi" w:hAnsiTheme="majorHAnsi" w:cstheme="majorHAnsi"/>
          <w:sz w:val="22"/>
          <w:szCs w:val="22"/>
        </w:rPr>
      </w:pPr>
    </w:p>
    <w:p w14:paraId="590594F1" w14:textId="4A23DD9B"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Bu politikanın amacı</w:t>
      </w:r>
      <w:r w:rsidR="00DC39AD" w:rsidRPr="00D432BB">
        <w:rPr>
          <w:rFonts w:asciiTheme="majorHAnsi" w:hAnsiTheme="majorHAnsi" w:cstheme="majorHAnsi"/>
          <w:sz w:val="22"/>
          <w:szCs w:val="22"/>
        </w:rPr>
        <w:t>;</w:t>
      </w:r>
      <w:r w:rsidR="00EB217E" w:rsidRPr="00D432BB">
        <w:rPr>
          <w:rFonts w:asciiTheme="majorHAnsi" w:hAnsiTheme="majorHAnsi" w:cstheme="majorHAnsi"/>
          <w:sz w:val="22"/>
          <w:szCs w:val="22"/>
        </w:rPr>
        <w:t xml:space="preserve"> </w:t>
      </w:r>
      <w:r w:rsidR="00531F9D">
        <w:rPr>
          <w:rFonts w:asciiTheme="majorHAnsi" w:hAnsiTheme="majorHAnsi" w:cs="Arial"/>
          <w:bCs/>
          <w:color w:val="3B3B3B"/>
          <w:sz w:val="22"/>
          <w:szCs w:val="22"/>
        </w:rPr>
        <w:t>Beytaş Cam Ayna İnşaat Tekstil Makina Sanayi ve Ticaret Anonim Şirketi</w:t>
      </w:r>
      <w:r w:rsidR="00AF6F51" w:rsidRPr="00F77F10">
        <w:rPr>
          <w:rFonts w:asciiTheme="majorHAnsi" w:hAnsiTheme="majorHAnsi" w:cs="Arial"/>
          <w:b/>
          <w:bCs/>
          <w:color w:val="3B3B3B"/>
          <w:sz w:val="22"/>
          <w:szCs w:val="22"/>
        </w:rPr>
        <w:t>’</w:t>
      </w:r>
      <w:r w:rsidR="00487EC0" w:rsidRPr="00F77F10">
        <w:rPr>
          <w:rFonts w:asciiTheme="majorHAnsi" w:hAnsiTheme="majorHAnsi" w:cs="Arial"/>
          <w:bCs/>
          <w:color w:val="3B3B3B"/>
          <w:sz w:val="22"/>
          <w:szCs w:val="22"/>
        </w:rPr>
        <w:t>nin</w:t>
      </w:r>
      <w:r w:rsidR="00AF6F51" w:rsidRPr="00F77F10">
        <w:rPr>
          <w:rFonts w:asciiTheme="majorHAnsi" w:hAnsiTheme="majorHAnsi" w:cs="Arial"/>
          <w:bCs/>
          <w:color w:val="3B3B3B"/>
          <w:sz w:val="22"/>
          <w:szCs w:val="22"/>
        </w:rPr>
        <w:t xml:space="preserve"> (Bundan böyle “</w:t>
      </w:r>
      <w:r w:rsidR="00531F9D">
        <w:rPr>
          <w:rFonts w:asciiTheme="majorHAnsi" w:hAnsiTheme="majorHAnsi" w:cs="Arial"/>
          <w:bCs/>
          <w:color w:val="3B3B3B"/>
          <w:sz w:val="22"/>
          <w:szCs w:val="22"/>
        </w:rPr>
        <w:t>BEYTAŞ</w:t>
      </w:r>
      <w:r w:rsidR="00AF6F51" w:rsidRPr="00F77F10">
        <w:rPr>
          <w:rFonts w:asciiTheme="majorHAnsi" w:hAnsiTheme="majorHAnsi" w:cs="Arial"/>
          <w:bCs/>
          <w:color w:val="3B3B3B"/>
          <w:sz w:val="22"/>
          <w:szCs w:val="22"/>
        </w:rPr>
        <w:t>” olarak a</w:t>
      </w:r>
      <w:r w:rsidR="00ED36E8" w:rsidRPr="00F77F10">
        <w:rPr>
          <w:rFonts w:asciiTheme="majorHAnsi" w:hAnsiTheme="majorHAnsi" w:cs="Arial"/>
          <w:bCs/>
          <w:color w:val="3B3B3B"/>
          <w:sz w:val="22"/>
          <w:szCs w:val="22"/>
        </w:rPr>
        <w:t>nılacaktır</w:t>
      </w:r>
      <w:r w:rsidR="00AF6F51" w:rsidRPr="00F77F10">
        <w:rPr>
          <w:rFonts w:asciiTheme="majorHAnsi" w:hAnsiTheme="majorHAnsi" w:cs="Arial"/>
          <w:bCs/>
          <w:color w:val="3B3B3B"/>
          <w:sz w:val="22"/>
          <w:szCs w:val="22"/>
        </w:rPr>
        <w:t>.)</w:t>
      </w:r>
      <w:r w:rsidR="002C484C" w:rsidRPr="00D432BB">
        <w:rPr>
          <w:rFonts w:asciiTheme="majorHAnsi" w:hAnsiTheme="majorHAnsi" w:cs="Arial"/>
          <w:bCs/>
          <w:color w:val="3B3B3B"/>
          <w:sz w:val="20"/>
          <w:szCs w:val="20"/>
        </w:rPr>
        <w:t xml:space="preserve"> </w:t>
      </w:r>
      <w:r w:rsidRPr="00D432BB">
        <w:rPr>
          <w:rFonts w:asciiTheme="majorHAnsi" w:hAnsiTheme="majorHAnsi" w:cstheme="majorHAnsi"/>
          <w:sz w:val="22"/>
          <w:szCs w:val="22"/>
        </w:rPr>
        <w:t xml:space="preserve">kişisel verileri 7 Nisan 2016 tarihli ve 29677 sayılı </w:t>
      </w:r>
      <w:r w:rsidR="00C62114" w:rsidRPr="00D432BB">
        <w:rPr>
          <w:rFonts w:asciiTheme="majorHAnsi" w:hAnsiTheme="majorHAnsi" w:cstheme="majorHAnsi"/>
          <w:sz w:val="22"/>
          <w:szCs w:val="22"/>
        </w:rPr>
        <w:t>Resmî</w:t>
      </w:r>
      <w:r w:rsidRPr="00D432BB">
        <w:rPr>
          <w:rFonts w:asciiTheme="majorHAnsi" w:hAnsiTheme="majorHAnsi" w:cstheme="majorHAnsi"/>
          <w:sz w:val="22"/>
          <w:szCs w:val="22"/>
        </w:rPr>
        <w:t xml:space="preserve"> Gazete’de yayımlanmış olan Kişisel Verilerin Korunması Kanunu’na (KVKK) uyumlu bir şekilde işlenmesini ve korunmasını sağlamak için izlenecek yöntem ve ilkeleri düzenlemektir. </w:t>
      </w:r>
    </w:p>
    <w:p w14:paraId="462FB938" w14:textId="77777777" w:rsidR="00DC39AD" w:rsidRPr="00D432BB" w:rsidRDefault="00DC39AD" w:rsidP="00B84335">
      <w:pPr>
        <w:pStyle w:val="Default"/>
        <w:jc w:val="both"/>
        <w:rPr>
          <w:rFonts w:asciiTheme="majorHAnsi" w:hAnsiTheme="majorHAnsi" w:cstheme="majorHAnsi"/>
          <w:sz w:val="22"/>
          <w:szCs w:val="22"/>
        </w:rPr>
      </w:pPr>
    </w:p>
    <w:p w14:paraId="2FE160C0" w14:textId="77777777" w:rsidR="001A2638" w:rsidRPr="00D432BB" w:rsidRDefault="008F1C00" w:rsidP="00B84335">
      <w:pPr>
        <w:pStyle w:val="Balk1"/>
        <w:jc w:val="both"/>
        <w:rPr>
          <w:rFonts w:cstheme="majorHAnsi"/>
        </w:rPr>
      </w:pPr>
      <w:bookmarkStart w:id="1" w:name="_Toc51501345"/>
      <w:r w:rsidRPr="00D432BB">
        <w:rPr>
          <w:rFonts w:cstheme="majorHAnsi"/>
        </w:rPr>
        <w:t>KAPSAM</w:t>
      </w:r>
      <w:bookmarkEnd w:id="1"/>
    </w:p>
    <w:p w14:paraId="7449838F" w14:textId="77777777" w:rsidR="00DC39AD" w:rsidRPr="00D432BB" w:rsidRDefault="00DC39AD" w:rsidP="00B84335">
      <w:pPr>
        <w:pStyle w:val="Default"/>
        <w:jc w:val="both"/>
        <w:rPr>
          <w:rFonts w:asciiTheme="majorHAnsi" w:hAnsiTheme="majorHAnsi" w:cstheme="majorHAnsi"/>
          <w:sz w:val="22"/>
          <w:szCs w:val="22"/>
        </w:rPr>
      </w:pPr>
    </w:p>
    <w:p w14:paraId="4348EEAC" w14:textId="64C7F45D"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 xml:space="preserve">Bu politika, </w:t>
      </w:r>
      <w:r w:rsidR="00531F9D">
        <w:rPr>
          <w:rFonts w:asciiTheme="majorHAnsi" w:hAnsiTheme="majorHAnsi" w:cs="Arial"/>
          <w:bCs/>
          <w:color w:val="3B3B3B"/>
          <w:sz w:val="22"/>
          <w:szCs w:val="22"/>
        </w:rPr>
        <w:t>BEYTAŞ</w:t>
      </w:r>
      <w:r w:rsidR="00040391" w:rsidRPr="00D432BB">
        <w:rPr>
          <w:rFonts w:asciiTheme="majorHAnsi" w:hAnsiTheme="majorHAnsi" w:cstheme="majorHAnsi"/>
          <w:sz w:val="22"/>
          <w:szCs w:val="22"/>
        </w:rPr>
        <w:t xml:space="preserve"> </w:t>
      </w:r>
      <w:r w:rsidRPr="00D432BB">
        <w:rPr>
          <w:rFonts w:asciiTheme="majorHAnsi" w:hAnsiTheme="majorHAnsi" w:cstheme="majorHAnsi"/>
          <w:sz w:val="22"/>
          <w:szCs w:val="22"/>
        </w:rPr>
        <w:t xml:space="preserve">tarafından yönetilen, tüm kişisel verilerin işlenmesi ve korunmasına yönelik yürütülen faaliyetlerde uygulanmaktadır. </w:t>
      </w:r>
    </w:p>
    <w:p w14:paraId="5FF921B6" w14:textId="00B36D3D"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 xml:space="preserve">Bu politika; </w:t>
      </w:r>
      <w:r w:rsidR="00487EC0" w:rsidRPr="00D432BB">
        <w:rPr>
          <w:rFonts w:asciiTheme="majorHAnsi" w:hAnsiTheme="majorHAnsi" w:cstheme="majorHAnsi"/>
          <w:sz w:val="22"/>
          <w:szCs w:val="22"/>
        </w:rPr>
        <w:t>çalışanlarımızın</w:t>
      </w:r>
      <w:r w:rsidRPr="00D432BB">
        <w:rPr>
          <w:rFonts w:asciiTheme="majorHAnsi" w:hAnsiTheme="majorHAnsi" w:cstheme="majorHAnsi"/>
          <w:sz w:val="22"/>
          <w:szCs w:val="22"/>
        </w:rPr>
        <w:t xml:space="preserve">, yetkililerimizin, müşterilerimizin çalışanlarının, ortaklarının, yetkililerinin, </w:t>
      </w:r>
      <w:r w:rsidR="008D7399" w:rsidRPr="00D432BB">
        <w:rPr>
          <w:rFonts w:asciiTheme="majorHAnsi" w:hAnsiTheme="majorHAnsi" w:cstheme="majorHAnsi"/>
          <w:sz w:val="22"/>
          <w:szCs w:val="22"/>
        </w:rPr>
        <w:t>iş birliği</w:t>
      </w:r>
      <w:r w:rsidRPr="00D432BB">
        <w:rPr>
          <w:rFonts w:asciiTheme="majorHAnsi" w:hAnsiTheme="majorHAnsi" w:cstheme="majorHAnsi"/>
          <w:sz w:val="22"/>
          <w:szCs w:val="22"/>
        </w:rPr>
        <w:t xml:space="preserve"> içinde olduğumuz kurumların çalışanlarının, </w:t>
      </w:r>
      <w:r w:rsidR="00487EC0" w:rsidRPr="00D432BB">
        <w:rPr>
          <w:rFonts w:asciiTheme="majorHAnsi" w:hAnsiTheme="majorHAnsi" w:cstheme="majorHAnsi"/>
          <w:sz w:val="22"/>
          <w:szCs w:val="22"/>
        </w:rPr>
        <w:t xml:space="preserve">tedarikçilerimizin ve diğer </w:t>
      </w:r>
      <w:r w:rsidRPr="00D432BB">
        <w:rPr>
          <w:rFonts w:asciiTheme="majorHAnsi" w:hAnsiTheme="majorHAnsi" w:cstheme="majorHAnsi"/>
          <w:sz w:val="22"/>
          <w:szCs w:val="22"/>
        </w:rPr>
        <w:t xml:space="preserve">üçüncü kişilerin işlenen tüm kişisel verilerine ilişkindir. </w:t>
      </w:r>
    </w:p>
    <w:p w14:paraId="738F2C2A" w14:textId="77777777" w:rsidR="00F11C65" w:rsidRPr="00D432BB" w:rsidRDefault="00F11C65" w:rsidP="00B84335">
      <w:pPr>
        <w:pStyle w:val="Default"/>
        <w:jc w:val="both"/>
        <w:rPr>
          <w:rFonts w:asciiTheme="majorHAnsi" w:hAnsiTheme="majorHAnsi" w:cstheme="majorHAnsi"/>
          <w:sz w:val="22"/>
          <w:szCs w:val="22"/>
        </w:rPr>
      </w:pPr>
    </w:p>
    <w:p w14:paraId="569E3A6C" w14:textId="77777777" w:rsidR="001A2638" w:rsidRPr="00D432BB" w:rsidRDefault="008F1C00" w:rsidP="00B84335">
      <w:pPr>
        <w:pStyle w:val="Balk1"/>
        <w:jc w:val="both"/>
      </w:pPr>
      <w:bookmarkStart w:id="2" w:name="_Toc51501346"/>
      <w:r w:rsidRPr="00D432BB">
        <w:t>POLİTİKANIN UYGULANMASI</w:t>
      </w:r>
      <w:bookmarkEnd w:id="2"/>
    </w:p>
    <w:p w14:paraId="0F34221F" w14:textId="77777777" w:rsidR="00027C30" w:rsidRPr="00D432BB" w:rsidRDefault="00027C30" w:rsidP="00B84335">
      <w:pPr>
        <w:pStyle w:val="Default"/>
        <w:jc w:val="both"/>
        <w:rPr>
          <w:rFonts w:asciiTheme="majorHAnsi" w:hAnsiTheme="majorHAnsi" w:cstheme="majorHAnsi"/>
          <w:sz w:val="22"/>
          <w:szCs w:val="22"/>
        </w:rPr>
      </w:pPr>
    </w:p>
    <w:p w14:paraId="5E0DAD6B" w14:textId="3CF4A0F9"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 xml:space="preserve">Kişisel verilerin işlenmesi ve korunması sürecinde yürürlükte bulunan ilgili mevzuat hükümleri öncelikli olarak uygulama alanı bulacaktır. Mevzuat hükümleri ile politika hükümleri arasında çelişki bulunması halinde </w:t>
      </w:r>
      <w:r w:rsidR="00531F9D">
        <w:rPr>
          <w:rFonts w:asciiTheme="majorHAnsi" w:hAnsiTheme="majorHAnsi" w:cs="Arial"/>
          <w:bCs/>
          <w:color w:val="3B3B3B"/>
          <w:sz w:val="22"/>
          <w:szCs w:val="22"/>
        </w:rPr>
        <w:t>BEYTAŞ</w:t>
      </w:r>
      <w:r w:rsidRPr="00D432BB">
        <w:rPr>
          <w:rFonts w:asciiTheme="majorHAnsi" w:hAnsiTheme="majorHAnsi" w:cstheme="majorHAnsi"/>
          <w:sz w:val="22"/>
          <w:szCs w:val="22"/>
        </w:rPr>
        <w:t xml:space="preserve">, güncel mevzuat hükümlerinin geçerlilik bulacağını kabul etmektedir. </w:t>
      </w:r>
    </w:p>
    <w:p w14:paraId="4DC2B783" w14:textId="461527E4"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Politika,</w:t>
      </w:r>
      <w:r w:rsidR="00EB217E" w:rsidRPr="00D432BB">
        <w:rPr>
          <w:rFonts w:asciiTheme="majorHAnsi" w:hAnsiTheme="majorHAnsi" w:cstheme="majorHAnsi"/>
          <w:sz w:val="22"/>
          <w:szCs w:val="22"/>
        </w:rPr>
        <w:t xml:space="preserve"> </w:t>
      </w:r>
      <w:r w:rsidR="00531F9D">
        <w:rPr>
          <w:rFonts w:asciiTheme="majorHAnsi" w:hAnsiTheme="majorHAnsi" w:cs="Arial"/>
          <w:bCs/>
          <w:color w:val="3B3B3B"/>
          <w:sz w:val="22"/>
          <w:szCs w:val="22"/>
        </w:rPr>
        <w:t>BEYTAŞ</w:t>
      </w:r>
      <w:r w:rsidR="00040391" w:rsidRPr="00D432BB">
        <w:rPr>
          <w:rFonts w:asciiTheme="majorHAnsi" w:hAnsiTheme="majorHAnsi" w:cstheme="majorHAnsi"/>
          <w:sz w:val="22"/>
          <w:szCs w:val="22"/>
        </w:rPr>
        <w:t xml:space="preserve"> </w:t>
      </w:r>
      <w:r w:rsidRPr="00D432BB">
        <w:rPr>
          <w:rFonts w:asciiTheme="majorHAnsi" w:hAnsiTheme="majorHAnsi" w:cstheme="majorHAnsi"/>
          <w:sz w:val="22"/>
          <w:szCs w:val="22"/>
        </w:rPr>
        <w:t>uygulamalarının ilgili mevzuat tarafından ortaya konulan kurallara göre dü</w:t>
      </w:r>
      <w:r w:rsidR="00040391">
        <w:rPr>
          <w:rFonts w:asciiTheme="majorHAnsi" w:hAnsiTheme="majorHAnsi" w:cstheme="majorHAnsi"/>
          <w:sz w:val="22"/>
          <w:szCs w:val="22"/>
        </w:rPr>
        <w:t>zenlenmesinden oluşturulmuştur.</w:t>
      </w:r>
    </w:p>
    <w:p w14:paraId="42070E08" w14:textId="77777777" w:rsidR="00725E6F" w:rsidRPr="00D432BB" w:rsidRDefault="00725E6F" w:rsidP="00B84335">
      <w:pPr>
        <w:pStyle w:val="Default"/>
        <w:jc w:val="both"/>
        <w:rPr>
          <w:rFonts w:asciiTheme="majorHAnsi" w:hAnsiTheme="majorHAnsi" w:cstheme="majorHAnsi"/>
          <w:sz w:val="22"/>
          <w:szCs w:val="22"/>
        </w:rPr>
      </w:pPr>
    </w:p>
    <w:p w14:paraId="23B222E6" w14:textId="77777777" w:rsidR="001A2638" w:rsidRPr="00D432BB" w:rsidRDefault="001A2638" w:rsidP="00B84335">
      <w:pPr>
        <w:pStyle w:val="Default"/>
        <w:jc w:val="both"/>
        <w:rPr>
          <w:rFonts w:asciiTheme="majorHAnsi" w:hAnsiTheme="majorHAnsi" w:cstheme="majorHAnsi"/>
          <w:b/>
          <w:sz w:val="22"/>
          <w:szCs w:val="22"/>
        </w:rPr>
      </w:pPr>
      <w:r w:rsidRPr="00D432BB">
        <w:rPr>
          <w:rFonts w:asciiTheme="majorHAnsi" w:hAnsiTheme="majorHAnsi" w:cstheme="majorHAnsi"/>
          <w:b/>
          <w:sz w:val="22"/>
          <w:szCs w:val="22"/>
        </w:rPr>
        <w:t xml:space="preserve">(1) Veri sorumlusu; </w:t>
      </w:r>
    </w:p>
    <w:p w14:paraId="03F18ACE" w14:textId="77777777" w:rsidR="001A2638" w:rsidRPr="00D432BB" w:rsidRDefault="001A2638" w:rsidP="00B84335">
      <w:pPr>
        <w:pStyle w:val="Default"/>
        <w:jc w:val="both"/>
        <w:rPr>
          <w:rFonts w:asciiTheme="majorHAnsi" w:hAnsiTheme="majorHAnsi" w:cstheme="majorHAnsi"/>
          <w:sz w:val="22"/>
          <w:szCs w:val="22"/>
        </w:rPr>
      </w:pPr>
    </w:p>
    <w:p w14:paraId="6466AB9E" w14:textId="77777777" w:rsidR="001A2638" w:rsidRPr="00D432BB" w:rsidRDefault="001A2638" w:rsidP="00B84335">
      <w:pPr>
        <w:pStyle w:val="Default"/>
        <w:spacing w:after="15"/>
        <w:jc w:val="both"/>
        <w:rPr>
          <w:rFonts w:asciiTheme="majorHAnsi" w:hAnsiTheme="majorHAnsi" w:cstheme="majorHAnsi"/>
          <w:sz w:val="22"/>
          <w:szCs w:val="22"/>
        </w:rPr>
      </w:pPr>
      <w:r w:rsidRPr="00D432BB">
        <w:rPr>
          <w:rFonts w:asciiTheme="majorHAnsi" w:hAnsiTheme="majorHAnsi" w:cstheme="majorHAnsi"/>
          <w:sz w:val="22"/>
          <w:szCs w:val="22"/>
        </w:rPr>
        <w:t xml:space="preserve">a) Kişisel verilerin hukuka aykırı olarak işlenmesini önlemek, </w:t>
      </w:r>
    </w:p>
    <w:p w14:paraId="51D2C1BC" w14:textId="77777777" w:rsidR="001A2638" w:rsidRPr="00D432BB" w:rsidRDefault="001A2638" w:rsidP="00B84335">
      <w:pPr>
        <w:pStyle w:val="Default"/>
        <w:spacing w:after="15"/>
        <w:jc w:val="both"/>
        <w:rPr>
          <w:rFonts w:asciiTheme="majorHAnsi" w:hAnsiTheme="majorHAnsi" w:cstheme="majorHAnsi"/>
          <w:sz w:val="22"/>
          <w:szCs w:val="22"/>
        </w:rPr>
      </w:pPr>
      <w:r w:rsidRPr="00D432BB">
        <w:rPr>
          <w:rFonts w:asciiTheme="majorHAnsi" w:hAnsiTheme="majorHAnsi" w:cstheme="majorHAnsi"/>
          <w:sz w:val="22"/>
          <w:szCs w:val="22"/>
        </w:rPr>
        <w:t xml:space="preserve">b) Kişisel verilere hukuka aykırı olarak erişilmesini önlemek, </w:t>
      </w:r>
    </w:p>
    <w:p w14:paraId="1D5F345F" w14:textId="77777777"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c) Kişisel ve</w:t>
      </w:r>
      <w:r w:rsidR="00725E6F" w:rsidRPr="00D432BB">
        <w:rPr>
          <w:rFonts w:asciiTheme="majorHAnsi" w:hAnsiTheme="majorHAnsi" w:cstheme="majorHAnsi"/>
          <w:sz w:val="22"/>
          <w:szCs w:val="22"/>
        </w:rPr>
        <w:t xml:space="preserve">rilerin muhafazasını sağlamak, </w:t>
      </w:r>
    </w:p>
    <w:p w14:paraId="6868E9A4" w14:textId="77777777" w:rsidR="001A2638" w:rsidRPr="00D432BB" w:rsidRDefault="001A2638" w:rsidP="00B84335">
      <w:pPr>
        <w:pStyle w:val="Default"/>
        <w:jc w:val="both"/>
        <w:rPr>
          <w:rFonts w:asciiTheme="majorHAnsi" w:hAnsiTheme="majorHAnsi" w:cstheme="majorHAnsi"/>
          <w:sz w:val="22"/>
          <w:szCs w:val="22"/>
        </w:rPr>
      </w:pPr>
      <w:proofErr w:type="gramStart"/>
      <w:r w:rsidRPr="00D432BB">
        <w:rPr>
          <w:rFonts w:asciiTheme="majorHAnsi" w:hAnsiTheme="majorHAnsi" w:cstheme="majorHAnsi"/>
          <w:sz w:val="22"/>
          <w:szCs w:val="22"/>
        </w:rPr>
        <w:t>amacıyla</w:t>
      </w:r>
      <w:proofErr w:type="gramEnd"/>
      <w:r w:rsidRPr="00D432BB">
        <w:rPr>
          <w:rFonts w:asciiTheme="majorHAnsi" w:hAnsiTheme="majorHAnsi" w:cstheme="majorHAnsi"/>
          <w:sz w:val="22"/>
          <w:szCs w:val="22"/>
        </w:rPr>
        <w:t xml:space="preserve"> uygun güvenlik düzeyini temin etmeye yönelik gerekli her türlü teknik ve idari tedbirleri almak zorundadır. </w:t>
      </w:r>
    </w:p>
    <w:p w14:paraId="1BD81D36" w14:textId="77777777" w:rsidR="00725E6F" w:rsidRPr="00D432BB" w:rsidRDefault="00725E6F" w:rsidP="00B84335">
      <w:pPr>
        <w:pStyle w:val="Default"/>
        <w:jc w:val="both"/>
        <w:rPr>
          <w:rFonts w:asciiTheme="majorHAnsi" w:hAnsiTheme="majorHAnsi" w:cstheme="majorHAnsi"/>
          <w:sz w:val="22"/>
          <w:szCs w:val="22"/>
        </w:rPr>
      </w:pPr>
    </w:p>
    <w:p w14:paraId="4CE551EB" w14:textId="34675737" w:rsidR="001A2638" w:rsidRPr="00D432BB" w:rsidRDefault="001A2638" w:rsidP="00B84335">
      <w:pPr>
        <w:pStyle w:val="Default"/>
        <w:jc w:val="both"/>
        <w:rPr>
          <w:rFonts w:asciiTheme="majorHAnsi" w:hAnsiTheme="majorHAnsi" w:cstheme="majorHAnsi"/>
          <w:sz w:val="22"/>
          <w:szCs w:val="22"/>
        </w:rPr>
      </w:pPr>
      <w:r w:rsidRPr="00D432BB">
        <w:rPr>
          <w:rFonts w:asciiTheme="majorHAnsi" w:hAnsiTheme="majorHAnsi" w:cstheme="majorHAnsi"/>
          <w:sz w:val="22"/>
          <w:szCs w:val="22"/>
        </w:rPr>
        <w:t xml:space="preserve">Verilerin korunması ile ilgili olarak </w:t>
      </w:r>
      <w:r w:rsidR="00531F9D">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sz w:val="22"/>
          <w:szCs w:val="22"/>
        </w:rPr>
        <w:t xml:space="preserve"> </w:t>
      </w:r>
      <w:r w:rsidRPr="00D432BB">
        <w:rPr>
          <w:rFonts w:asciiTheme="majorHAnsi" w:hAnsiTheme="majorHAnsi" w:cstheme="majorHAnsi"/>
          <w:sz w:val="22"/>
          <w:szCs w:val="22"/>
        </w:rPr>
        <w:t xml:space="preserve">yükümlülüklerinin ana kaynakları: </w:t>
      </w:r>
    </w:p>
    <w:p w14:paraId="14849225" w14:textId="77777777" w:rsidR="00725E6F" w:rsidRPr="00D432BB" w:rsidRDefault="00725E6F" w:rsidP="00585171">
      <w:pPr>
        <w:pStyle w:val="Default"/>
        <w:numPr>
          <w:ilvl w:val="0"/>
          <w:numId w:val="2"/>
        </w:numPr>
        <w:jc w:val="both"/>
        <w:rPr>
          <w:rFonts w:asciiTheme="majorHAnsi" w:hAnsiTheme="majorHAnsi" w:cstheme="majorHAnsi"/>
          <w:sz w:val="22"/>
          <w:szCs w:val="22"/>
        </w:rPr>
      </w:pPr>
      <w:r w:rsidRPr="00D432BB">
        <w:rPr>
          <w:rFonts w:asciiTheme="majorHAnsi" w:hAnsiTheme="majorHAnsi" w:cstheme="majorHAnsi"/>
          <w:sz w:val="22"/>
          <w:szCs w:val="22"/>
        </w:rPr>
        <w:t>KVKK</w:t>
      </w:r>
    </w:p>
    <w:p w14:paraId="3CE74CE4" w14:textId="77777777" w:rsidR="007029EA" w:rsidRPr="00D432BB" w:rsidRDefault="0012460D" w:rsidP="00585171">
      <w:pPr>
        <w:pStyle w:val="Default"/>
        <w:numPr>
          <w:ilvl w:val="0"/>
          <w:numId w:val="2"/>
        </w:numPr>
        <w:jc w:val="both"/>
        <w:rPr>
          <w:rFonts w:asciiTheme="majorHAnsi" w:hAnsiTheme="majorHAnsi" w:cstheme="majorHAnsi"/>
          <w:sz w:val="22"/>
          <w:szCs w:val="22"/>
        </w:rPr>
      </w:pPr>
      <w:r w:rsidRPr="00D432BB">
        <w:rPr>
          <w:rFonts w:asciiTheme="majorHAnsi" w:hAnsiTheme="majorHAnsi" w:cstheme="majorHAnsi"/>
          <w:sz w:val="22"/>
          <w:szCs w:val="22"/>
        </w:rPr>
        <w:t xml:space="preserve">Avrupa Birliği </w:t>
      </w:r>
      <w:r w:rsidR="001A2638" w:rsidRPr="00D432BB">
        <w:rPr>
          <w:rFonts w:asciiTheme="majorHAnsi" w:hAnsiTheme="majorHAnsi" w:cstheme="majorHAnsi"/>
          <w:sz w:val="22"/>
          <w:szCs w:val="22"/>
        </w:rPr>
        <w:t xml:space="preserve">dahilindeki kişisel verilerin kullanımı ile ilgili durumlarda Avrupa Birliği </w:t>
      </w:r>
      <w:r w:rsidR="00725E6F" w:rsidRPr="00D432BB">
        <w:rPr>
          <w:rFonts w:asciiTheme="majorHAnsi" w:hAnsiTheme="majorHAnsi" w:cstheme="majorHAnsi"/>
          <w:sz w:val="22"/>
          <w:szCs w:val="22"/>
        </w:rPr>
        <w:t>Genel Veri Koruma Tüzüğü (GDPR)</w:t>
      </w:r>
    </w:p>
    <w:p w14:paraId="107D8A31" w14:textId="77777777" w:rsidR="007029EA" w:rsidRPr="00D432BB" w:rsidRDefault="001A2638" w:rsidP="00585171">
      <w:pPr>
        <w:pStyle w:val="Default"/>
        <w:numPr>
          <w:ilvl w:val="0"/>
          <w:numId w:val="2"/>
        </w:numPr>
        <w:jc w:val="both"/>
        <w:rPr>
          <w:rFonts w:asciiTheme="majorHAnsi" w:hAnsiTheme="majorHAnsi" w:cstheme="majorHAnsi"/>
          <w:sz w:val="22"/>
          <w:szCs w:val="22"/>
        </w:rPr>
      </w:pPr>
      <w:r w:rsidRPr="00D432BB">
        <w:rPr>
          <w:rFonts w:asciiTheme="majorHAnsi" w:hAnsiTheme="majorHAnsi" w:cstheme="majorHAnsi"/>
          <w:sz w:val="22"/>
          <w:szCs w:val="22"/>
        </w:rPr>
        <w:t xml:space="preserve">Bilgi güvenliği </w:t>
      </w:r>
      <w:r w:rsidR="00027C30" w:rsidRPr="00D432BB">
        <w:rPr>
          <w:rFonts w:asciiTheme="majorHAnsi" w:hAnsiTheme="majorHAnsi" w:cstheme="majorHAnsi"/>
          <w:sz w:val="22"/>
          <w:szCs w:val="22"/>
        </w:rPr>
        <w:t>standartları ve prosedürleri</w:t>
      </w:r>
    </w:p>
    <w:p w14:paraId="3B2B3897" w14:textId="77777777" w:rsidR="00027C30" w:rsidRPr="00D432BB" w:rsidRDefault="00027C30" w:rsidP="00027C30">
      <w:pPr>
        <w:pStyle w:val="Default"/>
        <w:ind w:left="720"/>
        <w:jc w:val="both"/>
        <w:rPr>
          <w:rFonts w:asciiTheme="majorHAnsi" w:hAnsiTheme="majorHAnsi" w:cstheme="majorHAnsi"/>
          <w:sz w:val="22"/>
          <w:szCs w:val="22"/>
        </w:rPr>
      </w:pPr>
    </w:p>
    <w:p w14:paraId="0426DAF1" w14:textId="77777777" w:rsidR="00027C30" w:rsidRPr="00D432BB" w:rsidRDefault="00027C30" w:rsidP="00027C30">
      <w:pPr>
        <w:pStyle w:val="Default"/>
        <w:ind w:left="720"/>
        <w:jc w:val="both"/>
        <w:rPr>
          <w:rFonts w:asciiTheme="majorHAnsi" w:hAnsiTheme="majorHAnsi" w:cstheme="majorHAnsi"/>
          <w:sz w:val="22"/>
          <w:szCs w:val="22"/>
        </w:rPr>
      </w:pPr>
    </w:p>
    <w:p w14:paraId="61A9FA1C" w14:textId="77777777" w:rsidR="00027C30" w:rsidRPr="00D432BB" w:rsidRDefault="00027C30" w:rsidP="00027C30">
      <w:pPr>
        <w:pStyle w:val="Default"/>
        <w:ind w:left="720"/>
        <w:jc w:val="both"/>
        <w:rPr>
          <w:rFonts w:asciiTheme="majorHAnsi" w:hAnsiTheme="majorHAnsi" w:cstheme="majorHAnsi"/>
          <w:sz w:val="22"/>
          <w:szCs w:val="22"/>
        </w:rPr>
      </w:pPr>
    </w:p>
    <w:p w14:paraId="50ECE49B" w14:textId="77777777" w:rsidR="00027C30" w:rsidRPr="00D432BB" w:rsidRDefault="00027C30" w:rsidP="00027C30">
      <w:pPr>
        <w:pStyle w:val="Default"/>
        <w:ind w:left="720"/>
        <w:jc w:val="both"/>
        <w:rPr>
          <w:rFonts w:asciiTheme="majorHAnsi" w:hAnsiTheme="majorHAnsi" w:cstheme="majorHAnsi"/>
          <w:sz w:val="22"/>
          <w:szCs w:val="22"/>
        </w:rPr>
      </w:pPr>
    </w:p>
    <w:p w14:paraId="2B0ADF62" w14:textId="77777777" w:rsidR="00027C30" w:rsidRPr="00D432BB" w:rsidRDefault="00027C30" w:rsidP="00027C30">
      <w:pPr>
        <w:pStyle w:val="Default"/>
        <w:ind w:left="720"/>
        <w:jc w:val="both"/>
        <w:rPr>
          <w:rFonts w:asciiTheme="majorHAnsi" w:hAnsiTheme="majorHAnsi" w:cstheme="majorHAnsi"/>
          <w:sz w:val="22"/>
          <w:szCs w:val="22"/>
        </w:rPr>
      </w:pPr>
    </w:p>
    <w:p w14:paraId="5B287A9B" w14:textId="77777777" w:rsidR="00027C30" w:rsidRPr="00D432BB" w:rsidRDefault="00027C30" w:rsidP="00027C30">
      <w:pPr>
        <w:pStyle w:val="Default"/>
        <w:ind w:left="720"/>
        <w:jc w:val="both"/>
        <w:rPr>
          <w:rFonts w:asciiTheme="majorHAnsi" w:hAnsiTheme="majorHAnsi" w:cstheme="majorHAnsi"/>
          <w:sz w:val="22"/>
          <w:szCs w:val="22"/>
        </w:rPr>
      </w:pPr>
    </w:p>
    <w:p w14:paraId="3AF47B81" w14:textId="77777777" w:rsidR="00027C30" w:rsidRPr="00D432BB" w:rsidRDefault="00027C30" w:rsidP="00027C30">
      <w:pPr>
        <w:pStyle w:val="Default"/>
        <w:ind w:left="720"/>
        <w:jc w:val="both"/>
        <w:rPr>
          <w:rFonts w:asciiTheme="majorHAnsi" w:hAnsiTheme="majorHAnsi" w:cstheme="majorHAnsi"/>
          <w:sz w:val="22"/>
          <w:szCs w:val="22"/>
        </w:rPr>
      </w:pPr>
    </w:p>
    <w:p w14:paraId="5032CC9E" w14:textId="77777777" w:rsidR="00027C30" w:rsidRPr="00D432BB" w:rsidRDefault="00027C30" w:rsidP="00027C30">
      <w:pPr>
        <w:pStyle w:val="Default"/>
        <w:ind w:left="720"/>
        <w:jc w:val="both"/>
        <w:rPr>
          <w:rFonts w:asciiTheme="majorHAnsi" w:hAnsiTheme="majorHAnsi" w:cstheme="majorHAnsi"/>
          <w:sz w:val="22"/>
          <w:szCs w:val="22"/>
        </w:rPr>
      </w:pPr>
    </w:p>
    <w:p w14:paraId="47E0B18C" w14:textId="77777777" w:rsidR="00027C30" w:rsidRPr="00D432BB" w:rsidRDefault="00027C30" w:rsidP="00027C30">
      <w:pPr>
        <w:pStyle w:val="Default"/>
        <w:ind w:left="720"/>
        <w:jc w:val="both"/>
        <w:rPr>
          <w:rFonts w:asciiTheme="majorHAnsi" w:hAnsiTheme="majorHAnsi" w:cstheme="majorHAnsi"/>
          <w:sz w:val="22"/>
          <w:szCs w:val="22"/>
        </w:rPr>
      </w:pPr>
    </w:p>
    <w:p w14:paraId="12083422" w14:textId="77777777" w:rsidR="00027C30" w:rsidRPr="00D432BB" w:rsidRDefault="00027C30" w:rsidP="00027C30">
      <w:pPr>
        <w:pStyle w:val="Default"/>
        <w:ind w:left="720"/>
        <w:jc w:val="both"/>
        <w:rPr>
          <w:rFonts w:asciiTheme="majorHAnsi" w:hAnsiTheme="majorHAnsi" w:cstheme="majorHAnsi"/>
          <w:sz w:val="22"/>
          <w:szCs w:val="22"/>
        </w:rPr>
      </w:pPr>
    </w:p>
    <w:p w14:paraId="5FC4C1E2" w14:textId="77777777" w:rsidR="00027C30" w:rsidRPr="00D432BB" w:rsidRDefault="00027C30" w:rsidP="00027C30">
      <w:pPr>
        <w:pStyle w:val="Default"/>
        <w:ind w:left="720"/>
        <w:jc w:val="both"/>
        <w:rPr>
          <w:rFonts w:asciiTheme="majorHAnsi" w:hAnsiTheme="majorHAnsi" w:cstheme="majorHAnsi"/>
          <w:sz w:val="22"/>
          <w:szCs w:val="22"/>
        </w:rPr>
      </w:pPr>
    </w:p>
    <w:p w14:paraId="1A4EEA86" w14:textId="77777777" w:rsidR="001A2638" w:rsidRPr="00D432BB" w:rsidRDefault="008F1C00" w:rsidP="00B84335">
      <w:pPr>
        <w:pStyle w:val="Balk1"/>
        <w:jc w:val="both"/>
      </w:pPr>
      <w:bookmarkStart w:id="3" w:name="_Toc51501347"/>
      <w:r w:rsidRPr="00D432BB">
        <w:lastRenderedPageBreak/>
        <w:t>KİŞİSEL VERİLERİN KORUNMASINA YÖNELİK HUSUSLAR</w:t>
      </w:r>
      <w:bookmarkEnd w:id="3"/>
    </w:p>
    <w:p w14:paraId="6087CDFA" w14:textId="77777777" w:rsidR="007029EA" w:rsidRPr="00D432BB" w:rsidRDefault="007029EA" w:rsidP="00B84335">
      <w:pPr>
        <w:pStyle w:val="Default"/>
        <w:jc w:val="both"/>
        <w:rPr>
          <w:rFonts w:asciiTheme="majorHAnsi" w:hAnsiTheme="majorHAnsi" w:cstheme="majorHAnsi"/>
          <w:color w:val="auto"/>
          <w:sz w:val="22"/>
          <w:szCs w:val="22"/>
        </w:rPr>
      </w:pPr>
    </w:p>
    <w:p w14:paraId="54F5CB9B" w14:textId="6AF1A73A"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kişisel verilerin neler olduğunun, bu verilerin korunmasına ilişkin ortaya çıkabilecek risklerin neler olduğunu tespit eden bir risk analizi yapmakta ve KVKK 12. maddesi uyarınca işlenmekte olan kişisel verilerin hukuka aykırı olarak işlenmesini önlemek, kişisel verilere hukuka aykırı olarak erişilmesini önlemek ve kişisel verilerin muhafazasını sağlamak için uygun güvenlik düzeyini sağlamaya yönelik gerekli teknik ve idari tedbirleri almaktadır. </w:t>
      </w:r>
    </w:p>
    <w:p w14:paraId="7490E6B3" w14:textId="77777777" w:rsidR="00E367E3" w:rsidRPr="00D432BB" w:rsidRDefault="00E367E3" w:rsidP="00B84335">
      <w:pPr>
        <w:pStyle w:val="Default"/>
        <w:jc w:val="both"/>
        <w:rPr>
          <w:rFonts w:asciiTheme="majorHAnsi" w:hAnsiTheme="majorHAnsi" w:cstheme="majorHAnsi"/>
          <w:color w:val="auto"/>
          <w:sz w:val="22"/>
          <w:szCs w:val="22"/>
        </w:rPr>
      </w:pPr>
    </w:p>
    <w:p w14:paraId="75EF68B8"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Alınan başlıca tedbirler aşağıda sıralanmaktadır. </w:t>
      </w:r>
    </w:p>
    <w:p w14:paraId="7C91593F" w14:textId="77777777" w:rsidR="00E367E3" w:rsidRPr="00D432BB" w:rsidRDefault="00E367E3" w:rsidP="00B84335">
      <w:pPr>
        <w:pStyle w:val="Default"/>
        <w:jc w:val="both"/>
        <w:rPr>
          <w:rFonts w:asciiTheme="majorHAnsi" w:hAnsiTheme="majorHAnsi" w:cstheme="majorHAnsi"/>
          <w:color w:val="auto"/>
          <w:sz w:val="22"/>
          <w:szCs w:val="22"/>
        </w:rPr>
      </w:pPr>
    </w:p>
    <w:p w14:paraId="6F19B035" w14:textId="77777777" w:rsidR="00E367E3" w:rsidRPr="00D432BB" w:rsidRDefault="00B95F20"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sz w:val="22"/>
          <w:szCs w:val="22"/>
        </w:rPr>
        <w:t>Firmamızın</w:t>
      </w:r>
      <w:r w:rsidR="001A2638" w:rsidRPr="00D432BB">
        <w:rPr>
          <w:rFonts w:asciiTheme="majorHAnsi" w:hAnsiTheme="majorHAnsi" w:cstheme="majorHAnsi"/>
          <w:color w:val="auto"/>
          <w:sz w:val="22"/>
          <w:szCs w:val="22"/>
        </w:rPr>
        <w:t xml:space="preserve"> yürütmüş olduğu tüm faaliyetler detaylı olarak tüm iş birimleri özelinde analiz edilmiş ve bu analiz neticesinde süreç bazlı bir kişisel veri işleme envanteri hazırlanmıştır. Bu envanterdeki riskli alanlar tespit edilerek gerekli hukuki ve teknik tedbirler sürekli olarak alınmaktadır</w:t>
      </w:r>
      <w:r w:rsidR="00EB217E" w:rsidRPr="00D432BB">
        <w:rPr>
          <w:rFonts w:asciiTheme="majorHAnsi" w:hAnsiTheme="majorHAnsi" w:cstheme="majorHAnsi"/>
          <w:color w:val="auto"/>
          <w:sz w:val="22"/>
          <w:szCs w:val="22"/>
        </w:rPr>
        <w:t>.</w:t>
      </w:r>
      <w:r w:rsidR="001A2638" w:rsidRPr="00D432BB">
        <w:rPr>
          <w:rFonts w:asciiTheme="majorHAnsi" w:hAnsiTheme="majorHAnsi" w:cstheme="majorHAnsi"/>
          <w:color w:val="auto"/>
          <w:sz w:val="22"/>
          <w:szCs w:val="22"/>
        </w:rPr>
        <w:t xml:space="preserve"> </w:t>
      </w:r>
    </w:p>
    <w:p w14:paraId="4789D7DE" w14:textId="77777777" w:rsidR="00E367E3" w:rsidRPr="00D432BB" w:rsidRDefault="00B95F20"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sz w:val="22"/>
          <w:szCs w:val="22"/>
        </w:rPr>
        <w:t xml:space="preserve">Firmamız </w:t>
      </w:r>
      <w:r w:rsidR="001A2638" w:rsidRPr="00D432BB">
        <w:rPr>
          <w:rFonts w:asciiTheme="majorHAnsi" w:hAnsiTheme="majorHAnsi" w:cstheme="majorHAnsi"/>
          <w:color w:val="auto"/>
          <w:sz w:val="22"/>
          <w:szCs w:val="22"/>
        </w:rPr>
        <w:t xml:space="preserve">tarafından gerçekleştirilen kişisel veri işleme faaliyetleri bilgi güvenliği sistemleri, teknik sistemlerle ve hukuki yöntemlerle denetlenmektedir. </w:t>
      </w:r>
    </w:p>
    <w:p w14:paraId="0E2B27CF" w14:textId="77777777" w:rsidR="00E17249"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Teknik hususlar konusunda uzman personel istihdam edilmektedir. </w:t>
      </w:r>
    </w:p>
    <w:p w14:paraId="28A2E09B" w14:textId="5E737D59" w:rsidR="00E17249" w:rsidRPr="00D432BB" w:rsidRDefault="00B95F20"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sz w:val="22"/>
          <w:szCs w:val="22"/>
        </w:rPr>
        <w:t>Firmamız</w:t>
      </w:r>
      <w:r w:rsidR="001A2638" w:rsidRPr="00D432BB">
        <w:rPr>
          <w:rFonts w:asciiTheme="majorHAnsi" w:hAnsiTheme="majorHAnsi" w:cstheme="majorHAnsi"/>
          <w:color w:val="auto"/>
          <w:sz w:val="22"/>
          <w:szCs w:val="22"/>
        </w:rPr>
        <w:t>, çalışanların işe alınma süreçlerinde imzalanacak İş Sözleşmelerinde gizliliğe ve veri güvenliğine ilişkin olarak hükümler belirlemiştir ve çal</w:t>
      </w:r>
      <w:r w:rsidR="0012460D" w:rsidRPr="00D432BB">
        <w:rPr>
          <w:rFonts w:asciiTheme="majorHAnsi" w:hAnsiTheme="majorHAnsi" w:cstheme="majorHAnsi"/>
          <w:color w:val="auto"/>
          <w:sz w:val="22"/>
          <w:szCs w:val="22"/>
        </w:rPr>
        <w:t>ışanlardan bu hükümlere uymaları</w:t>
      </w:r>
      <w:r w:rsidR="001A2638" w:rsidRPr="00D432BB">
        <w:rPr>
          <w:rFonts w:asciiTheme="majorHAnsi" w:hAnsiTheme="majorHAnsi" w:cstheme="majorHAnsi"/>
          <w:color w:val="auto"/>
          <w:sz w:val="22"/>
          <w:szCs w:val="22"/>
        </w:rPr>
        <w:t xml:space="preserve"> istemektedir. Çalışanlar, kişisel verilerin korunması hukuku ve bu hukuka uygun olarak gerekli önlemlerin alınması konusunda düzenli olarak bilgilendirilmekte ve eğitilmektedir. Çalışanların rol ve sorumlulukları bu kapsamda gözden geçirilmiş ve görev tanımları revize edilmiştir. Bunun yanında çalışanların </w:t>
      </w:r>
      <w:r w:rsidR="00A45357" w:rsidRPr="00D432BB">
        <w:rPr>
          <w:rFonts w:asciiTheme="majorHAnsi" w:hAnsiTheme="majorHAnsi" w:cstheme="majorHAnsi"/>
          <w:color w:val="auto"/>
          <w:sz w:val="22"/>
          <w:szCs w:val="22"/>
        </w:rPr>
        <w:t>KVKK ’ya</w:t>
      </w:r>
      <w:r w:rsidR="001A2638" w:rsidRPr="00D432BB">
        <w:rPr>
          <w:rFonts w:asciiTheme="majorHAnsi" w:hAnsiTheme="majorHAnsi" w:cstheme="majorHAnsi"/>
          <w:color w:val="auto"/>
          <w:sz w:val="22"/>
          <w:szCs w:val="22"/>
        </w:rPr>
        <w:t xml:space="preserve"> aykırı hareket etmesi </w:t>
      </w:r>
      <w:r w:rsidRPr="00D432BB">
        <w:rPr>
          <w:rFonts w:asciiTheme="majorHAnsi" w:hAnsiTheme="majorHAnsi" w:cstheme="majorHAnsi"/>
          <w:sz w:val="22"/>
          <w:szCs w:val="22"/>
        </w:rPr>
        <w:t xml:space="preserve">firmamızın </w:t>
      </w:r>
      <w:r w:rsidR="001A2638" w:rsidRPr="00D432BB">
        <w:rPr>
          <w:rFonts w:asciiTheme="majorHAnsi" w:hAnsiTheme="majorHAnsi" w:cstheme="majorHAnsi"/>
          <w:color w:val="auto"/>
          <w:sz w:val="22"/>
          <w:szCs w:val="22"/>
        </w:rPr>
        <w:t xml:space="preserve">disiplin prosedürlerinde ayrı bir madde olarak düzenlenmiştir. </w:t>
      </w:r>
    </w:p>
    <w:p w14:paraId="0B8F5AD3"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Altyükleniciler kişisel verilerin korunması hukuku ve bu hukuka uygun olarak gerekli önlemlerin alınması konusunda bilgilendirilmektedir. </w:t>
      </w:r>
    </w:p>
    <w:p w14:paraId="159C1331" w14:textId="233FFB70" w:rsidR="00833605" w:rsidRPr="00D432BB" w:rsidRDefault="00531F9D" w:rsidP="00585171">
      <w:pPr>
        <w:pStyle w:val="Default"/>
        <w:numPr>
          <w:ilvl w:val="0"/>
          <w:numId w:val="3"/>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ve alt yüklenicilerinin yürütmekte olduğu kişisel veri işlemesi; bu işlemenin KVKK’nın aradığı kişisel veri işleme şartlarına uygunluğun sağlanma</w:t>
      </w:r>
      <w:r w:rsidR="0012460D" w:rsidRPr="00D432BB">
        <w:rPr>
          <w:rFonts w:asciiTheme="majorHAnsi" w:hAnsiTheme="majorHAnsi" w:cstheme="majorHAnsi"/>
          <w:color w:val="auto"/>
          <w:sz w:val="22"/>
          <w:szCs w:val="22"/>
        </w:rPr>
        <w:t>sı için uyulması gereken hususlar</w:t>
      </w:r>
      <w:r w:rsidR="001A2638" w:rsidRPr="00D432BB">
        <w:rPr>
          <w:rFonts w:asciiTheme="majorHAnsi" w:hAnsiTheme="majorHAnsi" w:cstheme="majorHAnsi"/>
          <w:color w:val="auto"/>
          <w:sz w:val="22"/>
          <w:szCs w:val="22"/>
        </w:rPr>
        <w:t xml:space="preserve"> yerine getirilmektedir. </w:t>
      </w:r>
    </w:p>
    <w:p w14:paraId="1F98FDAB" w14:textId="05F28275" w:rsidR="00833605" w:rsidRPr="00D432BB" w:rsidRDefault="00531F9D" w:rsidP="00585171">
      <w:pPr>
        <w:pStyle w:val="Default"/>
        <w:numPr>
          <w:ilvl w:val="0"/>
          <w:numId w:val="3"/>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akdetmiş olduğu sözleşmeler KVKK açısından incelenmiş ve gerekli görülen değişiklikler yapılmıştır. </w:t>
      </w:r>
    </w:p>
    <w:p w14:paraId="4B484BCF"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Teknolojik gelişmelere uygun şekilde teknik önlemler alınmakta, alınan önlemler periyodik olarak kontrol edilmekte, güncellenmekte ve yenilenmektedir. </w:t>
      </w:r>
    </w:p>
    <w:p w14:paraId="2F911101"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Erişim yetkileri sınırlandırılmakta, yetkiler düzenli olarak gözden geçirilmektedir. </w:t>
      </w:r>
    </w:p>
    <w:p w14:paraId="6B460DCE"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Alınan teknik önlemler düzenli olarak yetkilisine raporlanmakta, risk oluşturan hususlar yeniden gözden geçirilerek gerekli teknolojik çözümlerin üretilmesi için çalışılmaktadır. </w:t>
      </w:r>
    </w:p>
    <w:p w14:paraId="798C8BBF"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Virüs koruma sistemleri ve güvenlik duvarlarını içeren yazılımlar ve donanımlar kurulmaktadır. </w:t>
      </w:r>
    </w:p>
    <w:p w14:paraId="1FDA1E97"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verilerin güvenli bir biçimde saklanmasını sağlamak için yedekleme programları kullanılmaktadır. </w:t>
      </w:r>
    </w:p>
    <w:p w14:paraId="0DD4589B" w14:textId="77777777" w:rsidR="00833605" w:rsidRPr="00D432BB" w:rsidRDefault="001A2638" w:rsidP="00585171">
      <w:pPr>
        <w:pStyle w:val="Default"/>
        <w:numPr>
          <w:ilvl w:val="0"/>
          <w:numId w:val="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Saklanma alanlarına yönelik güvenlik sistemleri kullanılmakta, alınan teknik önlemler periyodik olarak iç kontroller gereği ilgilisine raporlanmakta, risk teşkil eden hususlar yeniden değerlendirilerek gerekli teknolojik çözümler üretilmektedir. </w:t>
      </w:r>
    </w:p>
    <w:p w14:paraId="2657EC4E" w14:textId="3843BF75" w:rsidR="00443634" w:rsidRPr="00D432BB" w:rsidRDefault="00531F9D" w:rsidP="00585171">
      <w:pPr>
        <w:pStyle w:val="Default"/>
        <w:numPr>
          <w:ilvl w:val="0"/>
          <w:numId w:val="3"/>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çalışmalarına paralel olarak, </w:t>
      </w: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E5180F">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sistemleri AB Genel Veri Koruma Yönetmeliği’ne (GDPR) uygun hale getirilmektedir. </w:t>
      </w:r>
    </w:p>
    <w:p w14:paraId="16113671" w14:textId="77777777" w:rsidR="00114EE2" w:rsidRPr="00D432BB" w:rsidRDefault="00114EE2" w:rsidP="001A39B2">
      <w:pPr>
        <w:pStyle w:val="NormalWeb"/>
        <w:numPr>
          <w:ilvl w:val="0"/>
          <w:numId w:val="3"/>
        </w:numPr>
        <w:spacing w:before="0" w:beforeAutospacing="0" w:after="0" w:afterAutospacing="0"/>
        <w:jc w:val="both"/>
        <w:textAlignment w:val="baseline"/>
        <w:rPr>
          <w:rFonts w:asciiTheme="majorHAnsi" w:hAnsiTheme="majorHAnsi" w:cstheme="majorHAnsi"/>
          <w:sz w:val="22"/>
          <w:szCs w:val="22"/>
        </w:rPr>
      </w:pPr>
      <w:r w:rsidRPr="00D432BB">
        <w:rPr>
          <w:rFonts w:asciiTheme="majorHAnsi" w:eastAsiaTheme="minorHAnsi" w:hAnsiTheme="majorHAnsi" w:cstheme="majorHAnsi"/>
          <w:sz w:val="22"/>
          <w:szCs w:val="22"/>
          <w:lang w:eastAsia="en-US"/>
        </w:rPr>
        <w:t>Herhangi bir kişisel veri güvenliği ihlaline karşı tedbirli olmak adına kriz ve itibar yönetimi görüşülmüş, bu kapsamda KVK Komitesi ve ilgili kişiyi bilgilendirme süreçleri tasarlanmıştır.</w:t>
      </w:r>
      <w:r w:rsidRPr="00D432BB">
        <w:rPr>
          <w:rFonts w:asciiTheme="majorHAnsi" w:hAnsiTheme="majorHAnsi" w:cs="Calibri"/>
          <w:color w:val="000000"/>
          <w:sz w:val="22"/>
          <w:szCs w:val="22"/>
        </w:rPr>
        <w:t xml:space="preserve"> </w:t>
      </w:r>
    </w:p>
    <w:p w14:paraId="2D62592E" w14:textId="77777777" w:rsidR="000D05AE" w:rsidRPr="00D432BB" w:rsidRDefault="000D05AE" w:rsidP="000D05AE">
      <w:pPr>
        <w:pStyle w:val="Default"/>
        <w:ind w:left="720"/>
        <w:jc w:val="both"/>
        <w:rPr>
          <w:rFonts w:asciiTheme="majorHAnsi" w:hAnsiTheme="majorHAnsi" w:cstheme="majorHAnsi"/>
          <w:color w:val="auto"/>
          <w:sz w:val="22"/>
          <w:szCs w:val="22"/>
        </w:rPr>
      </w:pPr>
    </w:p>
    <w:p w14:paraId="3104022B" w14:textId="77777777" w:rsidR="006278DB" w:rsidRPr="00D432BB" w:rsidRDefault="006278DB" w:rsidP="000D05AE">
      <w:pPr>
        <w:pStyle w:val="Default"/>
        <w:ind w:left="720"/>
        <w:jc w:val="both"/>
        <w:rPr>
          <w:rFonts w:asciiTheme="majorHAnsi" w:hAnsiTheme="majorHAnsi" w:cstheme="majorHAnsi"/>
          <w:color w:val="FF0000"/>
          <w:sz w:val="22"/>
          <w:szCs w:val="22"/>
        </w:rPr>
      </w:pPr>
    </w:p>
    <w:p w14:paraId="01D3F7E7" w14:textId="77777777" w:rsidR="001A2638" w:rsidRPr="00D432BB" w:rsidRDefault="001A2638" w:rsidP="00B84335">
      <w:pPr>
        <w:pStyle w:val="Default"/>
        <w:jc w:val="both"/>
        <w:rPr>
          <w:rFonts w:asciiTheme="majorHAnsi" w:hAnsiTheme="majorHAnsi" w:cstheme="majorHAnsi"/>
          <w:color w:val="auto"/>
          <w:sz w:val="22"/>
          <w:szCs w:val="22"/>
        </w:rPr>
      </w:pPr>
    </w:p>
    <w:p w14:paraId="3BDA08F3" w14:textId="77777777" w:rsidR="00027C30" w:rsidRPr="00D432BB" w:rsidRDefault="00027C30" w:rsidP="00B84335">
      <w:pPr>
        <w:pStyle w:val="Default"/>
        <w:jc w:val="both"/>
        <w:rPr>
          <w:rFonts w:asciiTheme="majorHAnsi" w:hAnsiTheme="majorHAnsi" w:cstheme="majorHAnsi"/>
          <w:color w:val="auto"/>
          <w:sz w:val="22"/>
          <w:szCs w:val="22"/>
        </w:rPr>
      </w:pPr>
    </w:p>
    <w:p w14:paraId="36961651" w14:textId="77777777" w:rsidR="00027C30" w:rsidRPr="00D432BB" w:rsidRDefault="00027C30" w:rsidP="00B84335">
      <w:pPr>
        <w:pStyle w:val="Default"/>
        <w:jc w:val="both"/>
        <w:rPr>
          <w:rFonts w:asciiTheme="majorHAnsi" w:hAnsiTheme="majorHAnsi" w:cstheme="majorHAnsi"/>
          <w:color w:val="auto"/>
          <w:sz w:val="22"/>
          <w:szCs w:val="22"/>
        </w:rPr>
      </w:pPr>
    </w:p>
    <w:p w14:paraId="36E2E935" w14:textId="77777777" w:rsidR="00EB217E" w:rsidRPr="00D432BB" w:rsidRDefault="00EB217E" w:rsidP="00B84335">
      <w:pPr>
        <w:pStyle w:val="Default"/>
        <w:jc w:val="both"/>
        <w:rPr>
          <w:rFonts w:asciiTheme="majorHAnsi" w:hAnsiTheme="majorHAnsi" w:cstheme="majorHAnsi"/>
          <w:color w:val="auto"/>
          <w:sz w:val="22"/>
          <w:szCs w:val="22"/>
        </w:rPr>
      </w:pPr>
    </w:p>
    <w:p w14:paraId="3A19708B" w14:textId="77777777" w:rsidR="001A2638" w:rsidRPr="00D432BB" w:rsidRDefault="008F1C00" w:rsidP="00B84335">
      <w:pPr>
        <w:pStyle w:val="Balk1"/>
        <w:jc w:val="both"/>
      </w:pPr>
      <w:bookmarkStart w:id="4" w:name="_Toc51501348"/>
      <w:r w:rsidRPr="00D432BB">
        <w:lastRenderedPageBreak/>
        <w:t>ÖZEL NİTELİKLİ KİŞİSEL VERİLERİN KORUNMASI</w:t>
      </w:r>
      <w:bookmarkEnd w:id="4"/>
    </w:p>
    <w:p w14:paraId="7CFF599C" w14:textId="77777777" w:rsidR="00443634" w:rsidRPr="00D432BB" w:rsidRDefault="00443634" w:rsidP="00B84335">
      <w:pPr>
        <w:pStyle w:val="Default"/>
        <w:jc w:val="both"/>
        <w:rPr>
          <w:rFonts w:asciiTheme="majorHAnsi" w:hAnsiTheme="majorHAnsi" w:cstheme="majorHAnsi"/>
          <w:color w:val="auto"/>
          <w:sz w:val="22"/>
          <w:szCs w:val="22"/>
        </w:rPr>
      </w:pPr>
    </w:p>
    <w:p w14:paraId="6B1DC30F" w14:textId="28C41F93"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özel nitelikli kişisel verilerin güvenliğinin sağlanması için gerekli faaliyetlerde bulunmakta olup bu verilerin hukuka uygun işlenmesini temin etmek amacıyla yasal gerekliliklere ve Kurul tarafından belirlenen yeterli önlemlere uyum sağlamak amacıyla her türlü teknik ve idari tedbirleri almaktadır. </w:t>
      </w:r>
    </w:p>
    <w:p w14:paraId="6FD10D5C" w14:textId="77777777" w:rsidR="00443634" w:rsidRPr="00D432BB" w:rsidRDefault="00443634" w:rsidP="00B84335">
      <w:pPr>
        <w:pStyle w:val="Default"/>
        <w:jc w:val="both"/>
        <w:rPr>
          <w:rFonts w:asciiTheme="majorHAnsi" w:hAnsiTheme="majorHAnsi" w:cstheme="majorHAnsi"/>
          <w:b/>
          <w:bCs/>
          <w:color w:val="auto"/>
          <w:sz w:val="22"/>
          <w:szCs w:val="22"/>
        </w:rPr>
      </w:pPr>
    </w:p>
    <w:p w14:paraId="41FA6674" w14:textId="77777777" w:rsidR="001A2638" w:rsidRPr="00D432BB" w:rsidRDefault="008F1C00" w:rsidP="00B84335">
      <w:pPr>
        <w:pStyle w:val="Balk1"/>
        <w:jc w:val="both"/>
      </w:pPr>
      <w:bookmarkStart w:id="5" w:name="_Toc51501349"/>
      <w:r w:rsidRPr="00D432BB">
        <w:t>KİŞİSEL VERİLERİN İŞLENMESİ POLİTİKASI</w:t>
      </w:r>
      <w:bookmarkEnd w:id="5"/>
    </w:p>
    <w:p w14:paraId="3E393680" w14:textId="77777777" w:rsidR="00443634" w:rsidRPr="00D432BB" w:rsidRDefault="00443634" w:rsidP="00B84335">
      <w:pPr>
        <w:pStyle w:val="Default"/>
        <w:jc w:val="both"/>
        <w:rPr>
          <w:rFonts w:asciiTheme="majorHAnsi" w:hAnsiTheme="majorHAnsi" w:cstheme="majorHAnsi"/>
          <w:color w:val="auto"/>
          <w:sz w:val="22"/>
          <w:szCs w:val="22"/>
        </w:rPr>
      </w:pPr>
    </w:p>
    <w:p w14:paraId="33EC957B" w14:textId="77777777" w:rsidR="001A2638" w:rsidRPr="00D432BB" w:rsidRDefault="001A2638" w:rsidP="00585171">
      <w:pPr>
        <w:pStyle w:val="Balk2"/>
        <w:numPr>
          <w:ilvl w:val="1"/>
          <w:numId w:val="1"/>
        </w:numPr>
      </w:pPr>
      <w:bookmarkStart w:id="6" w:name="_Toc51501350"/>
      <w:r w:rsidRPr="00D432BB">
        <w:t>Kişisel Verilerin İşlenmesine İlişkin Uyulacak İlkeler</w:t>
      </w:r>
      <w:bookmarkEnd w:id="6"/>
    </w:p>
    <w:p w14:paraId="162F6661" w14:textId="77777777" w:rsidR="00F92803" w:rsidRPr="00D432BB" w:rsidRDefault="00F92803" w:rsidP="00B84335">
      <w:pPr>
        <w:pStyle w:val="Default"/>
        <w:jc w:val="both"/>
        <w:rPr>
          <w:rFonts w:asciiTheme="majorHAnsi" w:hAnsiTheme="majorHAnsi" w:cstheme="majorHAnsi"/>
          <w:sz w:val="22"/>
          <w:szCs w:val="22"/>
        </w:rPr>
      </w:pPr>
    </w:p>
    <w:p w14:paraId="337750C9" w14:textId="756124D4"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tarafından işlenen tüm kişisel veriler, KVKK ve ilgili mevzuat uya</w:t>
      </w:r>
      <w:r w:rsidR="00874EB0" w:rsidRPr="00D432BB">
        <w:rPr>
          <w:rFonts w:asciiTheme="majorHAnsi" w:hAnsiTheme="majorHAnsi" w:cstheme="majorHAnsi"/>
          <w:color w:val="auto"/>
          <w:sz w:val="22"/>
          <w:szCs w:val="22"/>
        </w:rPr>
        <w:t xml:space="preserve">rınca işlenmektedir. </w:t>
      </w:r>
      <w:r>
        <w:rPr>
          <w:rFonts w:asciiTheme="majorHAnsi" w:hAnsiTheme="majorHAnsi" w:cs="Arial"/>
          <w:bCs/>
          <w:color w:val="3B3B3B"/>
          <w:sz w:val="22"/>
          <w:szCs w:val="22"/>
        </w:rPr>
        <w:t>BEYTAŞ</w:t>
      </w:r>
      <w:r w:rsidR="001A2638" w:rsidRPr="00D432BB">
        <w:rPr>
          <w:rFonts w:asciiTheme="majorHAnsi" w:hAnsiTheme="majorHAnsi" w:cstheme="majorHAnsi"/>
          <w:color w:val="auto"/>
          <w:sz w:val="22"/>
          <w:szCs w:val="22"/>
        </w:rPr>
        <w:t xml:space="preserve">, KVKK 4. maddesi uyarınca; kişisel verilerin işlenmesi konusunda hukuka ve dürüstlük kurallarına uygun, doğru ve gerektiğinde güncel, belirli, açık ve meşru amaçlar güderek, amaçla bağlantılı, sınırlı ve ölçülü biçimde kişisel verileri işlemektedir: </w:t>
      </w:r>
    </w:p>
    <w:p w14:paraId="0362F5AE" w14:textId="77777777" w:rsidR="00494CD8" w:rsidRPr="00D432BB" w:rsidRDefault="00494CD8" w:rsidP="00B84335">
      <w:pPr>
        <w:pStyle w:val="Default"/>
        <w:jc w:val="both"/>
        <w:rPr>
          <w:rFonts w:asciiTheme="majorHAnsi" w:hAnsiTheme="majorHAnsi" w:cstheme="majorHAnsi"/>
          <w:color w:val="auto"/>
          <w:sz w:val="22"/>
          <w:szCs w:val="22"/>
        </w:rPr>
      </w:pPr>
    </w:p>
    <w:p w14:paraId="0677D2B4" w14:textId="40A17AFF" w:rsidR="00494CD8" w:rsidRPr="00D432BB" w:rsidRDefault="001A2638" w:rsidP="00585171">
      <w:pPr>
        <w:pStyle w:val="Default"/>
        <w:numPr>
          <w:ilvl w:val="0"/>
          <w:numId w:val="4"/>
        </w:numPr>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Hukuka ve Dürüstlük Kuralına Uygun İşleme: </w:t>
      </w:r>
      <w:r w:rsidR="00531F9D">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kişisel verilerin işlenmesinde hukuksal düzenlemelerle getirilen ilkeler ile genel güven ve dürüstlük kuralına uygun hareket etmektedir. Bu kapsamda </w:t>
      </w:r>
      <w:r w:rsidR="00531F9D">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kişisel verilerin işlenmesinde orantılılık gerekliliklerini dikkate almakta, kişisel verileri amacın gerektirdiği dışında kullanmamaktadır. </w:t>
      </w:r>
    </w:p>
    <w:p w14:paraId="3DDB0999" w14:textId="0A0F74B7" w:rsidR="00EB7965" w:rsidRPr="00D432BB" w:rsidRDefault="001A2638" w:rsidP="00585171">
      <w:pPr>
        <w:pStyle w:val="Default"/>
        <w:numPr>
          <w:ilvl w:val="0"/>
          <w:numId w:val="4"/>
        </w:numPr>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Kişisel Verilerin Doğru ve Gerektiğinde Güncel Olmasını Sağlama: </w:t>
      </w:r>
      <w:r w:rsidR="00531F9D">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kişisel veri sahiplerinin temel haklarını ve kendi meşru menfaatlerini dikkate alarak işlediği kişisel verilerin doğru ve güncel olmasını sağlamaktadır. </w:t>
      </w:r>
    </w:p>
    <w:p w14:paraId="170C13FE" w14:textId="3E3601DE" w:rsidR="00EB7965" w:rsidRPr="00D432BB" w:rsidRDefault="001A2638" w:rsidP="00585171">
      <w:pPr>
        <w:pStyle w:val="Default"/>
        <w:numPr>
          <w:ilvl w:val="0"/>
          <w:numId w:val="4"/>
        </w:numPr>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Belirli, Açık ve Meşru Amaçlarla İşleme: </w:t>
      </w:r>
      <w:r w:rsidR="00531F9D">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meşru ve hukuka uygun olan kişisel veri işleme amacını açık ve kesin ola</w:t>
      </w:r>
      <w:r w:rsidR="00EB7965" w:rsidRPr="00D432BB">
        <w:rPr>
          <w:rFonts w:asciiTheme="majorHAnsi" w:hAnsiTheme="majorHAnsi" w:cstheme="majorHAnsi"/>
          <w:color w:val="auto"/>
          <w:sz w:val="22"/>
          <w:szCs w:val="22"/>
        </w:rPr>
        <w:t xml:space="preserve">rak belirlemektedir. </w:t>
      </w:r>
      <w:r w:rsidR="00531F9D">
        <w:rPr>
          <w:rFonts w:asciiTheme="majorHAnsi" w:hAnsiTheme="majorHAnsi" w:cs="Arial"/>
          <w:bCs/>
          <w:color w:val="3B3B3B"/>
          <w:sz w:val="22"/>
          <w:szCs w:val="22"/>
        </w:rPr>
        <w:t>BEYTAŞ</w:t>
      </w:r>
      <w:r w:rsidR="0015321B"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kişisel verileri sunmakta olduğu ürün ve hizmetler ile bağlan</w:t>
      </w:r>
      <w:r w:rsidR="00042435" w:rsidRPr="00D432BB">
        <w:rPr>
          <w:rFonts w:asciiTheme="majorHAnsi" w:hAnsiTheme="majorHAnsi" w:cstheme="majorHAnsi"/>
          <w:color w:val="auto"/>
          <w:sz w:val="22"/>
          <w:szCs w:val="22"/>
        </w:rPr>
        <w:t>tılı olarak ve bunlar için gerekli olduğu</w:t>
      </w:r>
      <w:r w:rsidRPr="00D432BB">
        <w:rPr>
          <w:rFonts w:asciiTheme="majorHAnsi" w:hAnsiTheme="majorHAnsi" w:cstheme="majorHAnsi"/>
          <w:color w:val="auto"/>
          <w:sz w:val="22"/>
          <w:szCs w:val="22"/>
        </w:rPr>
        <w:t xml:space="preserve"> kadar işlemektedir.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tarafından kişisel verilerin hangi amaçla işleneceği henüz kişisel veri işleme faaliyeti başlamadan ortaya konulmaktadır. </w:t>
      </w:r>
    </w:p>
    <w:p w14:paraId="4567AFD8" w14:textId="4B63C5F8" w:rsidR="00EB7965" w:rsidRPr="00D432BB" w:rsidRDefault="001A2638" w:rsidP="00585171">
      <w:pPr>
        <w:pStyle w:val="Default"/>
        <w:numPr>
          <w:ilvl w:val="0"/>
          <w:numId w:val="4"/>
        </w:numPr>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İşlendikleri Amaçla Bağlantılı, Sınırlı ve Ölçülü Olma: </w:t>
      </w:r>
      <w:r w:rsidR="00531F9D">
        <w:rPr>
          <w:rFonts w:asciiTheme="majorHAnsi" w:hAnsiTheme="majorHAnsi" w:cs="Arial"/>
          <w:bCs/>
          <w:color w:val="3B3B3B"/>
          <w:sz w:val="22"/>
          <w:szCs w:val="22"/>
        </w:rPr>
        <w:t>BEYTAŞ</w:t>
      </w:r>
      <w:r w:rsidR="00040391">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kişisel verileri belirlenen amaçların gerçekleştirilebilmesine elverişli bir biçimde işlemekte ve amacın gerçekleştirilmesiyle ilgili olmayan veya ihtiyaç duyulmayan kişisel verilerin işlenmesinden kaçınmaktadır. </w:t>
      </w:r>
    </w:p>
    <w:p w14:paraId="35D1D0A1" w14:textId="40E86F03" w:rsidR="001A2638" w:rsidRPr="00D432BB" w:rsidRDefault="001A2638" w:rsidP="00585171">
      <w:pPr>
        <w:pStyle w:val="Default"/>
        <w:numPr>
          <w:ilvl w:val="0"/>
          <w:numId w:val="4"/>
        </w:numPr>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İlgili Mevzuatta Öngörülen veya İşlendikleri Amaç için Gerekli Olan Süre Kadar Muhafaza Etme: </w:t>
      </w:r>
      <w:r w:rsidR="00531F9D">
        <w:rPr>
          <w:rFonts w:asciiTheme="majorHAnsi" w:hAnsiTheme="majorHAnsi" w:cs="Arial"/>
          <w:bCs/>
          <w:color w:val="3B3B3B"/>
          <w:sz w:val="22"/>
          <w:szCs w:val="22"/>
        </w:rPr>
        <w:t>BEYTAŞ</w:t>
      </w:r>
      <w:r w:rsidRPr="00D432BB">
        <w:rPr>
          <w:rFonts w:asciiTheme="majorHAnsi" w:hAnsiTheme="majorHAnsi" w:cstheme="majorHAnsi"/>
          <w:color w:val="auto"/>
          <w:sz w:val="22"/>
          <w:szCs w:val="22"/>
        </w:rPr>
        <w:t xml:space="preserve">, kişisel verileri ancak ilgili mevzuatta belirtildiği veya işlendikleri amaç için gerekli olan süre kadar muhafaza etmektedir. Bu kapsamda,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tarafından silinmekte, yok edilmekte veya anonim hale getirilmektedir. </w:t>
      </w:r>
    </w:p>
    <w:p w14:paraId="4D3D7E30" w14:textId="77777777" w:rsidR="002757C5" w:rsidRPr="00D432BB" w:rsidRDefault="002757C5" w:rsidP="007F7416">
      <w:pPr>
        <w:pStyle w:val="Default"/>
        <w:jc w:val="both"/>
        <w:rPr>
          <w:rFonts w:asciiTheme="majorHAnsi" w:hAnsiTheme="majorHAnsi" w:cstheme="majorHAnsi"/>
          <w:color w:val="auto"/>
          <w:sz w:val="22"/>
          <w:szCs w:val="22"/>
        </w:rPr>
      </w:pPr>
    </w:p>
    <w:p w14:paraId="4B1EDF23" w14:textId="77777777" w:rsidR="00B0383A" w:rsidRPr="00D432BB" w:rsidRDefault="00B0383A" w:rsidP="00027C30">
      <w:pPr>
        <w:pStyle w:val="Default"/>
        <w:jc w:val="both"/>
        <w:rPr>
          <w:rFonts w:asciiTheme="majorHAnsi" w:hAnsiTheme="majorHAnsi" w:cstheme="majorHAnsi"/>
          <w:color w:val="auto"/>
          <w:sz w:val="22"/>
          <w:szCs w:val="22"/>
        </w:rPr>
      </w:pPr>
    </w:p>
    <w:p w14:paraId="7A632A89" w14:textId="77777777" w:rsidR="00027C30" w:rsidRPr="00D432BB" w:rsidRDefault="00027C30" w:rsidP="00027C30">
      <w:pPr>
        <w:pStyle w:val="Balk2"/>
      </w:pPr>
      <w:bookmarkStart w:id="7" w:name="_Toc51501351"/>
      <w:r w:rsidRPr="00D432BB">
        <w:t xml:space="preserve">6.1.1 </w:t>
      </w:r>
      <w:r w:rsidR="005C102D" w:rsidRPr="00D432BB">
        <w:rPr>
          <w:bCs/>
        </w:rPr>
        <w:t>Uygulamalar</w:t>
      </w:r>
      <w:r w:rsidRPr="00D432BB">
        <w:rPr>
          <w:b w:val="0"/>
        </w:rPr>
        <w:t>;</w:t>
      </w:r>
      <w:bookmarkEnd w:id="7"/>
    </w:p>
    <w:p w14:paraId="4963CE64" w14:textId="77777777" w:rsidR="00027C30" w:rsidRPr="00D432BB" w:rsidRDefault="00027C30" w:rsidP="00027C30">
      <w:pPr>
        <w:pStyle w:val="Default"/>
        <w:jc w:val="both"/>
        <w:rPr>
          <w:rFonts w:asciiTheme="majorHAnsi" w:hAnsiTheme="majorHAnsi" w:cstheme="majorHAnsi"/>
          <w:color w:val="auto"/>
          <w:sz w:val="22"/>
          <w:szCs w:val="22"/>
        </w:rPr>
      </w:pPr>
    </w:p>
    <w:p w14:paraId="14F1BFA7"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a) Toplama: </w:t>
      </w:r>
      <w:r w:rsidR="00914D68" w:rsidRPr="00D432BB">
        <w:rPr>
          <w:rFonts w:asciiTheme="majorHAnsi" w:hAnsiTheme="majorHAnsi" w:cstheme="majorHAnsi"/>
          <w:color w:val="auto"/>
          <w:sz w:val="22"/>
          <w:szCs w:val="22"/>
        </w:rPr>
        <w:t>Firmamız kurumsal</w:t>
      </w:r>
      <w:r w:rsidRPr="00D432BB">
        <w:rPr>
          <w:rFonts w:asciiTheme="majorHAnsi" w:hAnsiTheme="majorHAnsi" w:cstheme="majorHAnsi"/>
          <w:color w:val="auto"/>
          <w:sz w:val="22"/>
          <w:szCs w:val="22"/>
        </w:rPr>
        <w:t xml:space="preserve"> işleri ile ilgili olarak, önceden tanımlanmış ve yasalar ile uyumlu amaçlar doğrultusunda kişisel verileri elde edebilir. </w:t>
      </w:r>
    </w:p>
    <w:p w14:paraId="19521DAC" w14:textId="77777777" w:rsidR="001A2638" w:rsidRPr="00D432BB" w:rsidRDefault="001A2638" w:rsidP="00B84335">
      <w:pPr>
        <w:pStyle w:val="Default"/>
        <w:jc w:val="both"/>
        <w:rPr>
          <w:rFonts w:asciiTheme="majorHAnsi" w:hAnsiTheme="majorHAnsi" w:cstheme="majorHAnsi"/>
          <w:color w:val="auto"/>
        </w:rPr>
      </w:pPr>
      <w:r w:rsidRPr="00D432BB">
        <w:rPr>
          <w:rFonts w:asciiTheme="majorHAnsi" w:hAnsiTheme="majorHAnsi" w:cstheme="majorHAnsi"/>
          <w:b/>
          <w:bCs/>
          <w:color w:val="auto"/>
          <w:sz w:val="22"/>
          <w:szCs w:val="22"/>
        </w:rPr>
        <w:t xml:space="preserve">b) İşleme: </w:t>
      </w:r>
      <w:r w:rsidRPr="00D432BB">
        <w:rPr>
          <w:rFonts w:asciiTheme="majorHAnsi" w:hAnsiTheme="majorHAnsi" w:cstheme="majorHAnsi"/>
          <w:color w:val="auto"/>
          <w:sz w:val="22"/>
          <w:szCs w:val="22"/>
        </w:rPr>
        <w:t xml:space="preserve">Sadece yürürlükteki </w:t>
      </w:r>
      <w:r w:rsidR="00293348">
        <w:rPr>
          <w:rFonts w:asciiTheme="majorHAnsi" w:hAnsiTheme="majorHAnsi" w:cstheme="majorHAnsi"/>
          <w:color w:val="auto"/>
          <w:sz w:val="22"/>
          <w:szCs w:val="22"/>
        </w:rPr>
        <w:t>kanun</w:t>
      </w:r>
      <w:r w:rsidRPr="00D432BB">
        <w:rPr>
          <w:rFonts w:asciiTheme="majorHAnsi" w:hAnsiTheme="majorHAnsi" w:cstheme="majorHAnsi"/>
          <w:color w:val="auto"/>
          <w:sz w:val="22"/>
          <w:szCs w:val="22"/>
        </w:rPr>
        <w:t xml:space="preserve"> kapsamında verileri kullanma dayanağına sahipse ve verilerin elde edildiği amacın yasalar ile uyumlu ve adil olması durumunda</w:t>
      </w:r>
      <w:r w:rsidR="002E37A3" w:rsidRPr="00D432BB">
        <w:rPr>
          <w:rFonts w:asciiTheme="majorHAnsi" w:hAnsiTheme="majorHAnsi" w:cstheme="majorHAnsi"/>
          <w:color w:val="auto"/>
          <w:sz w:val="22"/>
          <w:szCs w:val="22"/>
        </w:rPr>
        <w:t xml:space="preserve"> kişisel veriler kullanabilir.</w:t>
      </w:r>
    </w:p>
    <w:p w14:paraId="7E490534" w14:textId="77777777" w:rsidR="00027C30"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c) Veri Küçültme: </w:t>
      </w:r>
      <w:r w:rsidRPr="00D432BB">
        <w:rPr>
          <w:rFonts w:asciiTheme="majorHAnsi" w:hAnsiTheme="majorHAnsi" w:cstheme="majorHAnsi"/>
          <w:color w:val="auto"/>
          <w:sz w:val="22"/>
          <w:szCs w:val="22"/>
        </w:rPr>
        <w:t xml:space="preserve">Kişisel verilerin kullanım amacına uygun, bu amaç ile ilgili ve sınırlı durumlarda kişisel verileri elde edebilir ve kullanabilir. </w:t>
      </w:r>
    </w:p>
    <w:p w14:paraId="5259A529"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d) Elde Tutma: </w:t>
      </w:r>
      <w:r w:rsidRPr="00D432BB">
        <w:rPr>
          <w:rFonts w:asciiTheme="majorHAnsi" w:hAnsiTheme="majorHAnsi" w:cstheme="majorHAnsi"/>
          <w:color w:val="auto"/>
          <w:sz w:val="22"/>
          <w:szCs w:val="22"/>
        </w:rPr>
        <w:t xml:space="preserve">Kişisel verileri sadece: </w:t>
      </w:r>
    </w:p>
    <w:p w14:paraId="5421E6BE" w14:textId="4A015C28" w:rsidR="001A2638" w:rsidRPr="00D432BB" w:rsidRDefault="00531F9D" w:rsidP="00D432BB">
      <w:pPr>
        <w:pStyle w:val="Default"/>
        <w:numPr>
          <w:ilvl w:val="0"/>
          <w:numId w:val="5"/>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verileri kullanma amacı doğrultusunda gerekli olduğu sürece</w:t>
      </w:r>
      <w:r w:rsidR="00B73E50" w:rsidRPr="00D432BB">
        <w:rPr>
          <w:rFonts w:asciiTheme="majorHAnsi" w:hAnsiTheme="majorHAnsi" w:cstheme="majorHAnsi"/>
          <w:color w:val="auto"/>
          <w:sz w:val="22"/>
          <w:szCs w:val="22"/>
        </w:rPr>
        <w:t>,</w:t>
      </w:r>
    </w:p>
    <w:p w14:paraId="339DE07D" w14:textId="77777777" w:rsidR="001A2638" w:rsidRPr="00D432BB" w:rsidRDefault="00B73E50" w:rsidP="00585171">
      <w:pPr>
        <w:pStyle w:val="Default"/>
        <w:numPr>
          <w:ilvl w:val="0"/>
          <w:numId w:val="5"/>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M</w:t>
      </w:r>
      <w:r w:rsidR="001A2638" w:rsidRPr="00D432BB">
        <w:rPr>
          <w:rFonts w:asciiTheme="majorHAnsi" w:hAnsiTheme="majorHAnsi" w:cstheme="majorHAnsi"/>
          <w:color w:val="auto"/>
          <w:sz w:val="22"/>
          <w:szCs w:val="22"/>
        </w:rPr>
        <w:t xml:space="preserve">esleki standart veya politikalarca şart koşulduğu </w:t>
      </w:r>
      <w:r w:rsidR="00100CF6" w:rsidRPr="00D432BB">
        <w:rPr>
          <w:rFonts w:asciiTheme="majorHAnsi" w:hAnsiTheme="majorHAnsi" w:cstheme="majorHAnsi"/>
          <w:color w:val="auto"/>
          <w:sz w:val="22"/>
          <w:szCs w:val="22"/>
        </w:rPr>
        <w:t xml:space="preserve">takdirde </w:t>
      </w:r>
      <w:r w:rsidRPr="00D432BB">
        <w:rPr>
          <w:rFonts w:asciiTheme="majorHAnsi" w:hAnsiTheme="majorHAnsi" w:cstheme="majorHAnsi"/>
          <w:color w:val="auto"/>
          <w:sz w:val="22"/>
          <w:szCs w:val="22"/>
        </w:rPr>
        <w:t>ve</w:t>
      </w:r>
    </w:p>
    <w:p w14:paraId="4AB9F09A" w14:textId="77777777" w:rsidR="001A2638" w:rsidRPr="00D432BB" w:rsidRDefault="00B73E50" w:rsidP="00585171">
      <w:pPr>
        <w:pStyle w:val="Default"/>
        <w:numPr>
          <w:ilvl w:val="0"/>
          <w:numId w:val="5"/>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lastRenderedPageBreak/>
        <w:t>K</w:t>
      </w:r>
      <w:r w:rsidR="001A2638" w:rsidRPr="00D432BB">
        <w:rPr>
          <w:rFonts w:asciiTheme="majorHAnsi" w:hAnsiTheme="majorHAnsi" w:cstheme="majorHAnsi"/>
          <w:color w:val="auto"/>
          <w:sz w:val="22"/>
          <w:szCs w:val="22"/>
        </w:rPr>
        <w:t xml:space="preserve">anunlarca şart koşulan veya izin verilen durumlarda saklayabilir. </w:t>
      </w:r>
    </w:p>
    <w:p w14:paraId="5A5031F0" w14:textId="7FFA7FE9"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D432BB" w:rsidRPr="00D432BB">
        <w:rPr>
          <w:rFonts w:asciiTheme="majorHAnsi" w:hAnsiTheme="majorHAnsi" w:cs="Arial"/>
          <w:bCs/>
          <w:color w:val="3B3B3B"/>
          <w:sz w:val="20"/>
          <w:szCs w:val="20"/>
        </w:rPr>
        <w:t xml:space="preserve">, </w:t>
      </w:r>
      <w:r w:rsidR="001A2638" w:rsidRPr="00D432BB">
        <w:rPr>
          <w:rFonts w:asciiTheme="majorHAnsi" w:hAnsiTheme="majorHAnsi" w:cstheme="majorHAnsi"/>
          <w:color w:val="auto"/>
          <w:sz w:val="22"/>
          <w:szCs w:val="22"/>
        </w:rPr>
        <w:t xml:space="preserve">kullandığı tüm diğer kişisel verileri siler, imha eder veya </w:t>
      </w:r>
      <w:r w:rsidR="00A45357" w:rsidRPr="00D432BB">
        <w:rPr>
          <w:rFonts w:asciiTheme="majorHAnsi" w:hAnsiTheme="majorHAnsi" w:cstheme="majorHAnsi"/>
          <w:color w:val="auto"/>
          <w:sz w:val="22"/>
          <w:szCs w:val="22"/>
        </w:rPr>
        <w:t>daimî</w:t>
      </w:r>
      <w:r w:rsidR="001A2638" w:rsidRPr="00D432BB">
        <w:rPr>
          <w:rFonts w:asciiTheme="majorHAnsi" w:hAnsiTheme="majorHAnsi" w:cstheme="majorHAnsi"/>
          <w:color w:val="auto"/>
          <w:sz w:val="22"/>
          <w:szCs w:val="22"/>
        </w:rPr>
        <w:t xml:space="preserve"> olarak anonim hale getirir. </w:t>
      </w:r>
    </w:p>
    <w:p w14:paraId="5198B6E7" w14:textId="77777777" w:rsidR="00EB217E" w:rsidRPr="00D432BB" w:rsidRDefault="00EB217E" w:rsidP="00B84335">
      <w:pPr>
        <w:pStyle w:val="Default"/>
        <w:jc w:val="both"/>
        <w:rPr>
          <w:rFonts w:asciiTheme="majorHAnsi" w:hAnsiTheme="majorHAnsi" w:cstheme="majorHAnsi"/>
          <w:color w:val="auto"/>
          <w:sz w:val="22"/>
          <w:szCs w:val="22"/>
        </w:rPr>
      </w:pPr>
    </w:p>
    <w:p w14:paraId="6AAD9947" w14:textId="4201CF5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e) Transfer:</w:t>
      </w:r>
      <w:r w:rsidR="00100CF6" w:rsidRPr="00D432BB">
        <w:rPr>
          <w:rFonts w:asciiTheme="majorHAnsi" w:hAnsiTheme="majorHAnsi" w:cstheme="majorHAnsi"/>
          <w:color w:val="auto"/>
          <w:sz w:val="22"/>
          <w:szCs w:val="22"/>
        </w:rPr>
        <w:t xml:space="preserve"> </w:t>
      </w:r>
      <w:r w:rsidR="00531F9D">
        <w:rPr>
          <w:rFonts w:asciiTheme="majorHAnsi" w:hAnsiTheme="majorHAnsi" w:cs="Arial"/>
          <w:bCs/>
          <w:color w:val="3B3B3B"/>
          <w:sz w:val="22"/>
          <w:szCs w:val="22"/>
        </w:rPr>
        <w:t>BEYTAŞ</w:t>
      </w:r>
      <w:r w:rsidR="00100CF6" w:rsidRPr="00D432BB">
        <w:rPr>
          <w:rFonts w:asciiTheme="majorHAnsi" w:hAnsiTheme="majorHAnsi" w:cstheme="majorHAnsi"/>
          <w:color w:val="auto"/>
          <w:sz w:val="22"/>
          <w:szCs w:val="22"/>
        </w:rPr>
        <w:t>, Kişisel verileri</w:t>
      </w:r>
      <w:r w:rsidRPr="00D432BB">
        <w:rPr>
          <w:rFonts w:asciiTheme="majorHAnsi" w:hAnsiTheme="majorHAnsi" w:cstheme="majorHAnsi"/>
          <w:color w:val="auto"/>
          <w:sz w:val="22"/>
          <w:szCs w:val="22"/>
        </w:rPr>
        <w:t xml:space="preserve"> aksi kararlaştırılmadığı sürece sadece yürürlükteki kanunlar d</w:t>
      </w:r>
      <w:r w:rsidR="00B95F20" w:rsidRPr="00D432BB">
        <w:rPr>
          <w:rFonts w:asciiTheme="majorHAnsi" w:hAnsiTheme="majorHAnsi" w:cstheme="majorHAnsi"/>
          <w:color w:val="auto"/>
          <w:sz w:val="22"/>
          <w:szCs w:val="22"/>
        </w:rPr>
        <w:t>oğrultusunda transfer edebilir.</w:t>
      </w:r>
    </w:p>
    <w:p w14:paraId="20DE1F13" w14:textId="77777777" w:rsidR="008D3544" w:rsidRPr="00D432BB" w:rsidRDefault="008D3544" w:rsidP="00B84335">
      <w:pPr>
        <w:pStyle w:val="Default"/>
        <w:jc w:val="both"/>
        <w:rPr>
          <w:rFonts w:asciiTheme="majorHAnsi" w:hAnsiTheme="majorHAnsi" w:cstheme="majorHAnsi"/>
          <w:color w:val="auto"/>
          <w:sz w:val="22"/>
          <w:szCs w:val="22"/>
        </w:rPr>
      </w:pPr>
    </w:p>
    <w:p w14:paraId="045ACD0F" w14:textId="63901AF1" w:rsidR="001A2638" w:rsidRPr="00D432BB" w:rsidRDefault="00531F9D" w:rsidP="00D432BB">
      <w:pPr>
        <w:pStyle w:val="Default"/>
        <w:numPr>
          <w:ilvl w:val="0"/>
          <w:numId w:val="6"/>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her konuda yasal dayanağa sahip olması ve transferin: </w:t>
      </w:r>
    </w:p>
    <w:p w14:paraId="2A7971EC" w14:textId="77777777" w:rsidR="008D3544" w:rsidRPr="00D432BB" w:rsidRDefault="008D3544" w:rsidP="008D3544">
      <w:pPr>
        <w:pStyle w:val="Default"/>
        <w:ind w:left="720"/>
        <w:jc w:val="both"/>
        <w:rPr>
          <w:rFonts w:asciiTheme="majorHAnsi" w:hAnsiTheme="majorHAnsi" w:cstheme="majorHAnsi"/>
          <w:color w:val="auto"/>
          <w:sz w:val="22"/>
          <w:szCs w:val="22"/>
          <w:u w:val="single"/>
        </w:rPr>
      </w:pPr>
    </w:p>
    <w:p w14:paraId="10142A6D" w14:textId="77777777" w:rsidR="00B80244" w:rsidRPr="00D432BB" w:rsidRDefault="00B95F20" w:rsidP="00585171">
      <w:pPr>
        <w:pStyle w:val="Default"/>
        <w:numPr>
          <w:ilvl w:val="0"/>
          <w:numId w:val="7"/>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Avrupa Birliği</w:t>
      </w:r>
      <w:r w:rsidR="001A2638" w:rsidRPr="00D432BB">
        <w:rPr>
          <w:rFonts w:asciiTheme="majorHAnsi" w:hAnsiTheme="majorHAnsi" w:cstheme="majorHAnsi"/>
          <w:color w:val="auto"/>
          <w:sz w:val="22"/>
          <w:szCs w:val="22"/>
        </w:rPr>
        <w:t xml:space="preserve"> bölgesindeki bir üçüncü taraf veri sorumlusu veya kişisel verilerin kullanımını sadece üzerinde anlaşmaya varılan amaç ile sınırlamak ve kişisel verileri yetkisiz kullanıma karşı korumak için uygun teknik ve organizasyonel önlemleri uygulamak için bağlayıcı bir sözleşme gerçekleştiren güvenli ülkelere yapılması </w:t>
      </w:r>
    </w:p>
    <w:p w14:paraId="70AC5A35" w14:textId="77777777" w:rsidR="00B80244" w:rsidRPr="00D432BB" w:rsidRDefault="001A2638" w:rsidP="00585171">
      <w:pPr>
        <w:pStyle w:val="Default"/>
        <w:numPr>
          <w:ilvl w:val="0"/>
          <w:numId w:val="7"/>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Üçüncü taraf veri sorumlusunun 2004/915/EC sayılı AB Komisyonu Kararı veya GDPR, Madde 46(2) kapsamındaki AB Komisyonu tarafından uygulanan standart veri koruma maddelerini veya aşağıda madde (6.1.2)’de belirtilen şartlardan herhangi birini karşılaması durumunda </w:t>
      </w:r>
      <w:r w:rsidR="00B95F20" w:rsidRPr="00D432BB">
        <w:rPr>
          <w:rFonts w:asciiTheme="majorHAnsi" w:hAnsiTheme="majorHAnsi" w:cstheme="majorHAnsi"/>
          <w:color w:val="auto"/>
          <w:sz w:val="22"/>
          <w:szCs w:val="22"/>
        </w:rPr>
        <w:t>Avrupa Birliği</w:t>
      </w:r>
      <w:r w:rsidRPr="00D432BB">
        <w:rPr>
          <w:rFonts w:asciiTheme="majorHAnsi" w:hAnsiTheme="majorHAnsi" w:cstheme="majorHAnsi"/>
          <w:color w:val="auto"/>
          <w:sz w:val="22"/>
          <w:szCs w:val="22"/>
        </w:rPr>
        <w:t xml:space="preserve"> veya güvenli ülkeler listesinde bulunmayan bir üçüncü taraf veri sorumlusuna yapılması </w:t>
      </w:r>
    </w:p>
    <w:p w14:paraId="1F0D8F74" w14:textId="77777777" w:rsidR="00B80244" w:rsidRPr="00D432BB" w:rsidRDefault="00B80244" w:rsidP="00B80244">
      <w:pPr>
        <w:pStyle w:val="Default"/>
        <w:ind w:left="720"/>
        <w:jc w:val="both"/>
        <w:rPr>
          <w:rFonts w:asciiTheme="majorHAnsi" w:hAnsiTheme="majorHAnsi" w:cstheme="majorHAnsi"/>
          <w:color w:val="auto"/>
          <w:sz w:val="22"/>
          <w:szCs w:val="22"/>
        </w:rPr>
      </w:pPr>
    </w:p>
    <w:p w14:paraId="664513B4" w14:textId="36B7C98F" w:rsidR="001A2638" w:rsidRPr="00D432BB" w:rsidRDefault="001A2638" w:rsidP="00585171">
      <w:pPr>
        <w:pStyle w:val="Default"/>
        <w:numPr>
          <w:ilvl w:val="0"/>
          <w:numId w:val="6"/>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Transferin kanunlarda yer alan bir zorunluluk uyarınca yapılması gereklidir ve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sadece, kişisel verilerin, ilgili kanun ile uyumlu olmak için ifşa edilmesi gereken kısmını transfer eder. </w:t>
      </w:r>
    </w:p>
    <w:p w14:paraId="0311D3EF" w14:textId="77777777" w:rsidR="001A2638" w:rsidRPr="00D432BB" w:rsidRDefault="001A2638" w:rsidP="00B84335">
      <w:pPr>
        <w:pStyle w:val="Default"/>
        <w:jc w:val="both"/>
        <w:rPr>
          <w:rFonts w:asciiTheme="majorHAnsi" w:hAnsiTheme="majorHAnsi" w:cstheme="majorHAnsi"/>
          <w:color w:val="auto"/>
          <w:sz w:val="22"/>
          <w:szCs w:val="22"/>
        </w:rPr>
      </w:pPr>
    </w:p>
    <w:p w14:paraId="5DFC2EBF" w14:textId="77777777" w:rsidR="005C102D" w:rsidRPr="00D432BB" w:rsidRDefault="00EA7FDD" w:rsidP="005C102D">
      <w:pPr>
        <w:pStyle w:val="Balk2"/>
      </w:pPr>
      <w:bookmarkStart w:id="8" w:name="_Toc51501352"/>
      <w:r w:rsidRPr="00D432BB">
        <w:t xml:space="preserve">6.1.2   </w:t>
      </w:r>
      <w:r w:rsidR="005C102D" w:rsidRPr="00D432BB">
        <w:t>Koşullar</w:t>
      </w:r>
      <w:bookmarkEnd w:id="8"/>
    </w:p>
    <w:p w14:paraId="2E9A34B3" w14:textId="77777777" w:rsidR="005C102D" w:rsidRPr="00D432BB" w:rsidRDefault="005C102D" w:rsidP="005C102D">
      <w:pPr>
        <w:rPr>
          <w:rFonts w:asciiTheme="majorHAnsi" w:hAnsiTheme="majorHAnsi"/>
        </w:rPr>
      </w:pPr>
      <w:r w:rsidRPr="00D432BB">
        <w:rPr>
          <w:rFonts w:asciiTheme="majorHAnsi" w:hAnsiTheme="majorHAnsi"/>
        </w:rPr>
        <w:t>Yukarıda anlatılan Avrupa Birliği kişisel verilerinin, AB standart sözleşme maddelerinde yer alan önlemlere sahip olmayan bir veri sorumlusuna veya veri işleyene aktarılabilmesi için aşağıdaki koşulların sağlanması gerekmektedir:</w:t>
      </w:r>
    </w:p>
    <w:p w14:paraId="6CE4834D" w14:textId="77777777" w:rsidR="002757C5" w:rsidRPr="00D432BB" w:rsidRDefault="002757C5" w:rsidP="002757C5">
      <w:pPr>
        <w:pStyle w:val="Default"/>
        <w:jc w:val="both"/>
        <w:rPr>
          <w:rFonts w:asciiTheme="majorHAnsi" w:hAnsiTheme="majorHAnsi" w:cstheme="majorHAnsi"/>
          <w:color w:val="auto"/>
          <w:sz w:val="22"/>
          <w:szCs w:val="22"/>
        </w:rPr>
      </w:pPr>
    </w:p>
    <w:p w14:paraId="158E1DBB" w14:textId="77777777" w:rsidR="002757C5" w:rsidRPr="00D432BB" w:rsidRDefault="002757C5" w:rsidP="00585171">
      <w:pPr>
        <w:pStyle w:val="Default"/>
        <w:numPr>
          <w:ilvl w:val="0"/>
          <w:numId w:val="8"/>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G</w:t>
      </w:r>
      <w:r w:rsidR="001A2638" w:rsidRPr="00D432BB">
        <w:rPr>
          <w:rFonts w:asciiTheme="majorHAnsi" w:hAnsiTheme="majorHAnsi" w:cstheme="majorHAnsi"/>
          <w:color w:val="auto"/>
          <w:sz w:val="22"/>
          <w:szCs w:val="22"/>
        </w:rPr>
        <w:t xml:space="preserve">erekli koruma ve önlemlerin bulunmaması durumunda ortaya çıkacak olası riskler hakkında bilgilendirildikten sonra veri sahibinin açıkça ilgili transfere onay vermesi veya </w:t>
      </w:r>
    </w:p>
    <w:p w14:paraId="0817530C" w14:textId="77777777" w:rsidR="007F7416" w:rsidRPr="00D432BB" w:rsidRDefault="007F7416" w:rsidP="00585171">
      <w:pPr>
        <w:pStyle w:val="Default"/>
        <w:numPr>
          <w:ilvl w:val="0"/>
          <w:numId w:val="8"/>
        </w:numPr>
        <w:ind w:left="714" w:hanging="357"/>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Transferin aşağıdaki durumlardan biri için gerekli olması: </w:t>
      </w:r>
    </w:p>
    <w:p w14:paraId="01D9AB1C" w14:textId="77777777" w:rsidR="007F7416" w:rsidRPr="00D432BB" w:rsidRDefault="007F7416" w:rsidP="007F7416">
      <w:pPr>
        <w:pStyle w:val="Default"/>
        <w:jc w:val="both"/>
        <w:rPr>
          <w:rFonts w:asciiTheme="majorHAnsi" w:hAnsiTheme="majorHAnsi" w:cstheme="majorHAnsi"/>
          <w:color w:val="auto"/>
          <w:sz w:val="22"/>
          <w:szCs w:val="22"/>
        </w:rPr>
      </w:pPr>
    </w:p>
    <w:p w14:paraId="16860A0C" w14:textId="77777777" w:rsidR="007F7416" w:rsidRPr="00D432BB" w:rsidRDefault="002757C5" w:rsidP="00585171">
      <w:pPr>
        <w:pStyle w:val="Default"/>
        <w:numPr>
          <w:ilvl w:val="0"/>
          <w:numId w:val="9"/>
        </w:numPr>
        <w:ind w:left="714" w:hanging="357"/>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V</w:t>
      </w:r>
      <w:r w:rsidR="001A2638" w:rsidRPr="00D432BB">
        <w:rPr>
          <w:rFonts w:asciiTheme="majorHAnsi" w:hAnsiTheme="majorHAnsi" w:cstheme="majorHAnsi"/>
          <w:color w:val="auto"/>
          <w:sz w:val="22"/>
          <w:szCs w:val="22"/>
        </w:rPr>
        <w:t xml:space="preserve">eri sahibi ve </w:t>
      </w:r>
      <w:r w:rsidR="00B95F20" w:rsidRPr="00D432BB">
        <w:rPr>
          <w:rFonts w:asciiTheme="majorHAnsi" w:hAnsiTheme="majorHAnsi" w:cstheme="majorHAnsi"/>
          <w:color w:val="auto"/>
          <w:sz w:val="22"/>
          <w:szCs w:val="22"/>
        </w:rPr>
        <w:t>firmamız</w:t>
      </w:r>
      <w:r w:rsidR="00100CF6"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arasında sözleşme gerçekleştirmek veya veri sahibinin talebi üzerine sözleşme öncesi </w:t>
      </w:r>
      <w:r w:rsidRPr="00D432BB">
        <w:rPr>
          <w:rFonts w:asciiTheme="majorHAnsi" w:hAnsiTheme="majorHAnsi" w:cstheme="majorHAnsi"/>
          <w:color w:val="auto"/>
          <w:sz w:val="22"/>
          <w:szCs w:val="22"/>
        </w:rPr>
        <w:t>önlemleri uygulamak</w:t>
      </w:r>
    </w:p>
    <w:p w14:paraId="2F3C1CAB" w14:textId="2AB2495B" w:rsidR="001803E3" w:rsidRPr="00D432BB" w:rsidRDefault="00531F9D" w:rsidP="00585171">
      <w:pPr>
        <w:pStyle w:val="Default"/>
        <w:numPr>
          <w:ilvl w:val="0"/>
          <w:numId w:val="9"/>
        </w:numPr>
        <w:ind w:left="714" w:hanging="357"/>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veya başka bir taraf </w:t>
      </w:r>
      <w:r w:rsidR="00100CF6" w:rsidRPr="00D432BB">
        <w:rPr>
          <w:rFonts w:asciiTheme="majorHAnsi" w:hAnsiTheme="majorHAnsi" w:cstheme="majorHAnsi"/>
          <w:color w:val="auto"/>
          <w:sz w:val="22"/>
          <w:szCs w:val="22"/>
        </w:rPr>
        <w:t>ile</w:t>
      </w:r>
      <w:r w:rsidR="001A2638" w:rsidRPr="00D432BB">
        <w:rPr>
          <w:rFonts w:asciiTheme="majorHAnsi" w:hAnsiTheme="majorHAnsi" w:cstheme="majorHAnsi"/>
          <w:color w:val="auto"/>
          <w:sz w:val="22"/>
          <w:szCs w:val="22"/>
        </w:rPr>
        <w:t xml:space="preserve"> veri sahibinin çıkarı doğrultusunda sözleşme gerçekleştirmek </w:t>
      </w:r>
    </w:p>
    <w:p w14:paraId="3024A057" w14:textId="77E34C93" w:rsidR="001A2638" w:rsidRPr="00D432BB" w:rsidRDefault="001803E3" w:rsidP="00585171">
      <w:pPr>
        <w:pStyle w:val="Default"/>
        <w:numPr>
          <w:ilvl w:val="0"/>
          <w:numId w:val="9"/>
        </w:numPr>
        <w:ind w:left="714" w:hanging="357"/>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V</w:t>
      </w:r>
      <w:r w:rsidR="001A2638" w:rsidRPr="00D432BB">
        <w:rPr>
          <w:rFonts w:asciiTheme="majorHAnsi" w:hAnsiTheme="majorHAnsi" w:cstheme="majorHAnsi"/>
          <w:color w:val="auto"/>
          <w:sz w:val="22"/>
          <w:szCs w:val="22"/>
        </w:rPr>
        <w:t xml:space="preserve">eri sahibinin fiziki </w:t>
      </w:r>
      <w:r w:rsidR="00902E5D" w:rsidRPr="00D432BB">
        <w:rPr>
          <w:rFonts w:asciiTheme="majorHAnsi" w:hAnsiTheme="majorHAnsi" w:cstheme="majorHAnsi"/>
          <w:color w:val="auto"/>
          <w:sz w:val="22"/>
          <w:szCs w:val="22"/>
        </w:rPr>
        <w:t>imkânsızlık</w:t>
      </w:r>
      <w:r w:rsidR="001A2638" w:rsidRPr="00D432BB">
        <w:rPr>
          <w:rFonts w:asciiTheme="majorHAnsi" w:hAnsiTheme="majorHAnsi" w:cstheme="majorHAnsi"/>
          <w:color w:val="auto"/>
          <w:sz w:val="22"/>
          <w:szCs w:val="22"/>
        </w:rPr>
        <w:t xml:space="preserve"> veya yasal sebeplerle onay veremeyeceği durumlarda veri sahibi ve diğer tarafların hayati çıkarlarını korumak</w:t>
      </w:r>
      <w:r w:rsidRPr="00D432BB">
        <w:rPr>
          <w:rFonts w:asciiTheme="majorHAnsi" w:hAnsiTheme="majorHAnsi" w:cstheme="majorHAnsi"/>
          <w:color w:val="auto"/>
          <w:sz w:val="22"/>
          <w:szCs w:val="22"/>
        </w:rPr>
        <w:t>.</w:t>
      </w:r>
    </w:p>
    <w:p w14:paraId="082809BE" w14:textId="77777777" w:rsidR="001A2638" w:rsidRPr="00D432BB" w:rsidRDefault="001A2638" w:rsidP="00B84335">
      <w:pPr>
        <w:pStyle w:val="Default"/>
        <w:jc w:val="both"/>
        <w:rPr>
          <w:rFonts w:asciiTheme="majorHAnsi" w:hAnsiTheme="majorHAnsi" w:cstheme="majorHAnsi"/>
          <w:color w:val="auto"/>
          <w:sz w:val="22"/>
          <w:szCs w:val="22"/>
        </w:rPr>
      </w:pPr>
    </w:p>
    <w:p w14:paraId="030A733A" w14:textId="77777777" w:rsidR="001A2638" w:rsidRPr="00D432BB" w:rsidRDefault="001A2638" w:rsidP="00585171">
      <w:pPr>
        <w:pStyle w:val="Balk2"/>
        <w:numPr>
          <w:ilvl w:val="1"/>
          <w:numId w:val="1"/>
        </w:numPr>
      </w:pPr>
      <w:bookmarkStart w:id="9" w:name="_Toc51501353"/>
      <w:r w:rsidRPr="00D432BB">
        <w:t>Kişisel Verileri</w:t>
      </w:r>
      <w:r w:rsidR="00BA0106" w:rsidRPr="00D432BB">
        <w:t>n</w:t>
      </w:r>
      <w:r w:rsidRPr="00D432BB">
        <w:t xml:space="preserve"> İşle</w:t>
      </w:r>
      <w:r w:rsidR="00BA0106" w:rsidRPr="00D432BB">
        <w:t>n</w:t>
      </w:r>
      <w:r w:rsidRPr="00D432BB">
        <w:t>me Amaçları</w:t>
      </w:r>
      <w:bookmarkEnd w:id="9"/>
    </w:p>
    <w:p w14:paraId="42F32A33" w14:textId="77777777" w:rsidR="002D40D9" w:rsidRPr="00D432BB" w:rsidRDefault="002D40D9" w:rsidP="00B84335">
      <w:pPr>
        <w:pStyle w:val="Default"/>
        <w:jc w:val="both"/>
        <w:rPr>
          <w:rFonts w:asciiTheme="majorHAnsi" w:hAnsiTheme="majorHAnsi" w:cstheme="majorHAnsi"/>
          <w:color w:val="auto"/>
          <w:sz w:val="22"/>
          <w:szCs w:val="22"/>
        </w:rPr>
      </w:pPr>
    </w:p>
    <w:p w14:paraId="05A6ADDE" w14:textId="0C54FE26"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D432BB"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KVKK’nın 10. maddesine uygun olarak, kişisel verilerin elde edilmesi sırasında ilgili kişileri aydınlatmaktadır. Bu kapsamda </w:t>
      </w:r>
      <w:r w:rsidR="00B95F20" w:rsidRPr="00D432BB">
        <w:rPr>
          <w:rFonts w:asciiTheme="majorHAnsi" w:hAnsiTheme="majorHAnsi" w:cstheme="majorHAnsi"/>
          <w:color w:val="auto"/>
          <w:sz w:val="22"/>
          <w:szCs w:val="22"/>
        </w:rPr>
        <w:t>firmamız</w:t>
      </w:r>
      <w:r w:rsidR="001A2638" w:rsidRPr="00D432BB">
        <w:rPr>
          <w:rFonts w:asciiTheme="majorHAnsi" w:hAnsiTheme="majorHAnsi" w:cstheme="majorHAnsi"/>
          <w:color w:val="auto"/>
          <w:sz w:val="22"/>
          <w:szCs w:val="22"/>
        </w:rPr>
        <w:t xml:space="preserve">, </w:t>
      </w:r>
      <w:r>
        <w:rPr>
          <w:rFonts w:asciiTheme="majorHAnsi" w:hAnsiTheme="majorHAnsi" w:cs="Arial"/>
          <w:bCs/>
          <w:color w:val="3B3B3B"/>
          <w:sz w:val="22"/>
          <w:szCs w:val="22"/>
        </w:rPr>
        <w:t>BEYTAŞ</w:t>
      </w:r>
      <w:r w:rsidR="00E5180F"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ve varsa temsilcisinin kimliğini, kişisel verilerin hangi amaçla işleneceğini, işlenen kişisel verilerin kimlere ve hangi amaçla aktarılabileceği, kişisel veri toplamanın yöntemi ve hukuki sebebi ile ilgili kişilerin KVKK madde 11 kapsamında sahip olduğu hakları konusunda aydınlatma yapmaktadır. </w:t>
      </w:r>
    </w:p>
    <w:p w14:paraId="6668BEC4" w14:textId="77777777" w:rsidR="000B673F" w:rsidRPr="00D432BB" w:rsidRDefault="000B673F" w:rsidP="00B84335">
      <w:pPr>
        <w:pStyle w:val="Default"/>
        <w:jc w:val="both"/>
        <w:rPr>
          <w:rFonts w:asciiTheme="majorHAnsi" w:hAnsiTheme="majorHAnsi" w:cstheme="majorHAnsi"/>
          <w:color w:val="auto"/>
          <w:sz w:val="22"/>
          <w:szCs w:val="22"/>
        </w:rPr>
      </w:pPr>
    </w:p>
    <w:p w14:paraId="5B6B49FB" w14:textId="1D394CFE" w:rsidR="001A2638"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00CF6" w:rsidRPr="00D432BB">
        <w:rPr>
          <w:rFonts w:asciiTheme="majorHAnsi" w:hAnsiTheme="majorHAnsi" w:cstheme="majorHAnsi"/>
          <w:color w:val="auto"/>
          <w:sz w:val="22"/>
          <w:szCs w:val="22"/>
        </w:rPr>
        <w:t>KVKK 5. ve 6. maddelerinde</w:t>
      </w:r>
      <w:r w:rsidR="001A2638" w:rsidRPr="00D432BB">
        <w:rPr>
          <w:rFonts w:asciiTheme="majorHAnsi" w:hAnsiTheme="majorHAnsi" w:cstheme="majorHAnsi"/>
          <w:color w:val="auto"/>
          <w:sz w:val="22"/>
          <w:szCs w:val="22"/>
        </w:rPr>
        <w:t xml:space="preserve"> belirtilen kişisel veri işleme şartları içerisindeki aşağıdaki koşullarla sınırlı olarak ve aşağıdaki amaçlar doğrultusunda kişisel verileri işlemektedir. </w:t>
      </w:r>
    </w:p>
    <w:p w14:paraId="4CC556B6" w14:textId="77777777" w:rsidR="00902E5D" w:rsidRDefault="00902E5D" w:rsidP="00B84335">
      <w:pPr>
        <w:pStyle w:val="Default"/>
        <w:jc w:val="both"/>
        <w:rPr>
          <w:rFonts w:asciiTheme="majorHAnsi" w:hAnsiTheme="majorHAnsi" w:cstheme="majorHAnsi"/>
          <w:color w:val="auto"/>
          <w:sz w:val="22"/>
          <w:szCs w:val="22"/>
        </w:rPr>
      </w:pPr>
    </w:p>
    <w:p w14:paraId="22659C4A" w14:textId="77777777" w:rsidR="00531F9D" w:rsidRDefault="00531F9D" w:rsidP="00B84335">
      <w:pPr>
        <w:pStyle w:val="Default"/>
        <w:jc w:val="both"/>
        <w:rPr>
          <w:rFonts w:asciiTheme="majorHAnsi" w:hAnsiTheme="majorHAnsi" w:cstheme="majorHAnsi"/>
          <w:color w:val="auto"/>
          <w:sz w:val="22"/>
          <w:szCs w:val="22"/>
        </w:rPr>
      </w:pPr>
    </w:p>
    <w:p w14:paraId="6504B536" w14:textId="77777777" w:rsidR="00531F9D" w:rsidRPr="00D432BB" w:rsidRDefault="00531F9D" w:rsidP="00B84335">
      <w:pPr>
        <w:pStyle w:val="Default"/>
        <w:jc w:val="both"/>
        <w:rPr>
          <w:rFonts w:asciiTheme="majorHAnsi" w:hAnsiTheme="majorHAnsi" w:cstheme="majorHAnsi"/>
          <w:color w:val="auto"/>
          <w:sz w:val="22"/>
          <w:szCs w:val="22"/>
        </w:rPr>
      </w:pPr>
    </w:p>
    <w:p w14:paraId="3E0207C9" w14:textId="77777777" w:rsidR="000B673F" w:rsidRPr="00D432BB" w:rsidRDefault="000B673F" w:rsidP="00B84335">
      <w:pPr>
        <w:pStyle w:val="Default"/>
        <w:jc w:val="both"/>
        <w:rPr>
          <w:rFonts w:asciiTheme="majorHAnsi" w:hAnsiTheme="majorHAnsi" w:cstheme="majorHAnsi"/>
          <w:color w:val="auto"/>
          <w:sz w:val="22"/>
          <w:szCs w:val="22"/>
        </w:rPr>
      </w:pPr>
    </w:p>
    <w:p w14:paraId="6EF18F8B" w14:textId="77777777" w:rsidR="001A2638" w:rsidRPr="00D432BB" w:rsidRDefault="000B673F" w:rsidP="00EA7FDD">
      <w:pPr>
        <w:pStyle w:val="Balk3"/>
        <w:rPr>
          <w:rFonts w:cstheme="majorHAnsi"/>
          <w:bCs/>
          <w:sz w:val="22"/>
          <w:szCs w:val="22"/>
        </w:rPr>
      </w:pPr>
      <w:bookmarkStart w:id="10" w:name="_Toc51501354"/>
      <w:r w:rsidRPr="00D432BB">
        <w:lastRenderedPageBreak/>
        <w:t xml:space="preserve">Kişisel Verilerin İşlenme </w:t>
      </w:r>
      <w:r w:rsidRPr="00D432BB">
        <w:rPr>
          <w:rFonts w:cstheme="majorHAnsi"/>
          <w:bCs/>
          <w:sz w:val="22"/>
          <w:szCs w:val="22"/>
        </w:rPr>
        <w:t>Koşulları</w:t>
      </w:r>
      <w:bookmarkEnd w:id="10"/>
    </w:p>
    <w:p w14:paraId="441CCC6B" w14:textId="77777777" w:rsidR="009A30D9" w:rsidRPr="00D432BB" w:rsidRDefault="009A30D9" w:rsidP="00B84335">
      <w:pPr>
        <w:pStyle w:val="Default"/>
        <w:jc w:val="both"/>
        <w:rPr>
          <w:rFonts w:asciiTheme="majorHAnsi" w:hAnsiTheme="majorHAnsi" w:cstheme="majorHAnsi"/>
          <w:color w:val="auto"/>
          <w:sz w:val="22"/>
          <w:szCs w:val="22"/>
        </w:rPr>
      </w:pPr>
    </w:p>
    <w:p w14:paraId="1FDB07B4" w14:textId="7B7C59B3" w:rsidR="009A30D9" w:rsidRPr="00D432BB" w:rsidRDefault="001A2638" w:rsidP="00D432BB">
      <w:pPr>
        <w:pStyle w:val="Default"/>
        <w:numPr>
          <w:ilvl w:val="0"/>
          <w:numId w:val="10"/>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Sağlık ve cinsel hayata ilişkin kişisel veriler hariç olmak üzere kişisel verilerin işlenmesine ilişkin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ilgili faaliyette bulunmasının Kanunlarda açıkça öngörülmesi, </w:t>
      </w:r>
    </w:p>
    <w:p w14:paraId="30C34E45" w14:textId="0A1F5DCE" w:rsidR="0029480B" w:rsidRPr="00D432BB" w:rsidRDefault="001A2638" w:rsidP="00D432BB">
      <w:pPr>
        <w:pStyle w:val="Default"/>
        <w:numPr>
          <w:ilvl w:val="0"/>
          <w:numId w:val="10"/>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verilerin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tarafından işlenmesinin bir sözleşmenin kurulması veya ifasıyla doğrudan doğruya ilgili ve gerekli olması; Sözleşme öncesinde sözleşmeye başlama aşamasında kişisel bilgiler teklif hazırlamak, satın alma formu hazırlamak ya da ilgili kişinin sözleşme sonucuyla bağlantılı taleplerini karşılamak amacıyla işlenebilir. Sözleşme hazırlanma sürecinde ilgili kişilerle sağladıkları bilgiler ışığında iletişime geçilebilir. </w:t>
      </w:r>
    </w:p>
    <w:p w14:paraId="4F9E8AA7" w14:textId="77777777" w:rsidR="0029480B" w:rsidRPr="00D432BB" w:rsidRDefault="001A2638" w:rsidP="00585171">
      <w:pPr>
        <w:pStyle w:val="Default"/>
        <w:numPr>
          <w:ilvl w:val="0"/>
          <w:numId w:val="10"/>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verilerin işlenmesinin </w:t>
      </w:r>
      <w:r w:rsidR="00B95F20" w:rsidRPr="00D432BB">
        <w:rPr>
          <w:rFonts w:asciiTheme="majorHAnsi" w:hAnsiTheme="majorHAnsi" w:cstheme="majorHAnsi"/>
          <w:color w:val="auto"/>
          <w:sz w:val="22"/>
          <w:szCs w:val="22"/>
        </w:rPr>
        <w:t xml:space="preserve">firmamızın </w:t>
      </w:r>
      <w:r w:rsidRPr="00D432BB">
        <w:rPr>
          <w:rFonts w:asciiTheme="majorHAnsi" w:hAnsiTheme="majorHAnsi" w:cstheme="majorHAnsi"/>
          <w:color w:val="auto"/>
          <w:sz w:val="22"/>
          <w:szCs w:val="22"/>
        </w:rPr>
        <w:t xml:space="preserve">hukuki yükümlülüğünü yerine getirebilmesi için zorunlu olması; kişisel bilgileri hukukun talep etmesi, gerektirmesi ya da bu işlemlere izin vermesi durumunda da işlenmesi serbesttir. Veri işlemleri tür ve kapsam olarak, yasal olarak izin verilen veri işleme faaliyeti için gerekli olmalı ve ilgili yasal hükümlere uygun olmalıdır. </w:t>
      </w:r>
    </w:p>
    <w:p w14:paraId="1039FD7D" w14:textId="77777777" w:rsidR="0029480B" w:rsidRPr="00D432BB" w:rsidRDefault="001A2638" w:rsidP="00585171">
      <w:pPr>
        <w:pStyle w:val="Default"/>
        <w:numPr>
          <w:ilvl w:val="0"/>
          <w:numId w:val="10"/>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verilerin alenileştirilmiş olması şartıyla; alenileştir</w:t>
      </w:r>
      <w:r w:rsidR="0029480B" w:rsidRPr="00D432BB">
        <w:rPr>
          <w:rFonts w:asciiTheme="majorHAnsi" w:hAnsiTheme="majorHAnsi" w:cstheme="majorHAnsi"/>
          <w:color w:val="auto"/>
          <w:sz w:val="22"/>
          <w:szCs w:val="22"/>
        </w:rPr>
        <w:t xml:space="preserve">me amacıyla sınırlı bir şekilde </w:t>
      </w:r>
    </w:p>
    <w:p w14:paraId="1BBE6F91" w14:textId="6D946CBC" w:rsidR="0029480B" w:rsidRPr="00D432BB" w:rsidRDefault="00531F9D" w:rsidP="0029480B">
      <w:pPr>
        <w:pStyle w:val="Default"/>
        <w:ind w:left="1080"/>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işlenmesi, </w:t>
      </w:r>
    </w:p>
    <w:p w14:paraId="73CAC844" w14:textId="36B0D716" w:rsidR="003F70EC" w:rsidRPr="00D432BB" w:rsidRDefault="001A2638" w:rsidP="00585171">
      <w:pPr>
        <w:pStyle w:val="Default"/>
        <w:numPr>
          <w:ilvl w:val="0"/>
          <w:numId w:val="10"/>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verilerin</w:t>
      </w:r>
      <w:r w:rsidR="006A59BE" w:rsidRPr="006A59BE">
        <w:rPr>
          <w:rFonts w:asciiTheme="majorHAnsi" w:hAnsiTheme="majorHAnsi" w:cstheme="majorHAnsi"/>
          <w:color w:val="auto"/>
          <w:sz w:val="22"/>
          <w:szCs w:val="22"/>
        </w:rPr>
        <w:t xml:space="preserve">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tarafından işlenmesinin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veya verisi işlenen kişilerin veya üçüncü kişilerin haklarının tesisi, kullanılması veya korunması için zorunlu olması, </w:t>
      </w:r>
    </w:p>
    <w:p w14:paraId="4571DA8E" w14:textId="64DA207F" w:rsidR="001232D0" w:rsidRPr="00D432BB" w:rsidRDefault="001A2638" w:rsidP="00585171">
      <w:pPr>
        <w:pStyle w:val="Default"/>
        <w:numPr>
          <w:ilvl w:val="0"/>
          <w:numId w:val="10"/>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Verisi işlenen kişilerin temel hak ve özgürlüklerine zarar vermemek kaydıyla </w:t>
      </w:r>
      <w:r w:rsidR="00531F9D">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meşru menfaatleri için kişisel veri işleme faaliyetinde bulunulmasının zorunlu olması; kişisel veriler, </w:t>
      </w:r>
      <w:r w:rsidR="00531F9D">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meşru bir menfaati olduğu durumlarda da işlenebilir. Meşru menfaatler, maddi çıkar yanında hukuka, ahlaka ve adaba uygun menfaatlerdir. </w:t>
      </w:r>
    </w:p>
    <w:p w14:paraId="3BDA4B2F" w14:textId="4C8E48C8" w:rsidR="001232D0" w:rsidRPr="00D432BB" w:rsidRDefault="00531F9D" w:rsidP="00585171">
      <w:pPr>
        <w:pStyle w:val="Default"/>
        <w:numPr>
          <w:ilvl w:val="0"/>
          <w:numId w:val="11"/>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6A59BE">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tarafından kişisel veri işleme faaliyetinde bulunulmasının kişisel veri sahibinin ya da bir başkasının hayatı veya beden bü</w:t>
      </w:r>
      <w:r w:rsidR="003458DA" w:rsidRPr="00D432BB">
        <w:rPr>
          <w:rFonts w:asciiTheme="majorHAnsi" w:hAnsiTheme="majorHAnsi" w:cstheme="majorHAnsi"/>
          <w:color w:val="auto"/>
          <w:sz w:val="22"/>
          <w:szCs w:val="22"/>
        </w:rPr>
        <w:t xml:space="preserve">tünlüğünün </w:t>
      </w:r>
      <w:r w:rsidR="001A2638" w:rsidRPr="00D432BB">
        <w:rPr>
          <w:rFonts w:asciiTheme="majorHAnsi" w:hAnsiTheme="majorHAnsi" w:cstheme="majorHAnsi"/>
          <w:color w:val="auto"/>
          <w:sz w:val="22"/>
          <w:szCs w:val="22"/>
        </w:rPr>
        <w:t xml:space="preserve">korunması için zorunlu olması ve bu durumda da kişisel veri sahibinin fiili imkânsızlık veya hukuki geçersizlik nedeniyle rızasını açıklayamayacak durumda bulunması, </w:t>
      </w:r>
    </w:p>
    <w:p w14:paraId="40831C7F" w14:textId="77777777" w:rsidR="001A2638" w:rsidRPr="00D432BB" w:rsidRDefault="001A2638" w:rsidP="00585171">
      <w:pPr>
        <w:pStyle w:val="Default"/>
        <w:numPr>
          <w:ilvl w:val="0"/>
          <w:numId w:val="11"/>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 sahibinin sağlığı ve cinsel hayatı dışındaki özel nitelikli kişisel veriler, kanunlarda öngörülen hallerde. </w:t>
      </w:r>
    </w:p>
    <w:p w14:paraId="00E9067D" w14:textId="77777777" w:rsidR="001A2638" w:rsidRPr="00D432BB" w:rsidRDefault="001A2638" w:rsidP="00B84335">
      <w:pPr>
        <w:pStyle w:val="Default"/>
        <w:jc w:val="both"/>
        <w:rPr>
          <w:rFonts w:asciiTheme="majorHAnsi" w:hAnsiTheme="majorHAnsi" w:cstheme="majorHAnsi"/>
          <w:color w:val="auto"/>
          <w:sz w:val="22"/>
          <w:szCs w:val="22"/>
        </w:rPr>
      </w:pPr>
    </w:p>
    <w:p w14:paraId="06AA8E6E" w14:textId="3487A280"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Yukarıda belirtilen şartların bulunmaması halinde; kişisel veri işleme faaliyetinde bulunmak için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bizzat veya ilgili müşterileri aracılığıyla kişisel veri sahiplerinin açık rızalarına başvurmaktadır. </w:t>
      </w:r>
    </w:p>
    <w:p w14:paraId="5826BB19" w14:textId="77777777" w:rsidR="00DE1AF3" w:rsidRPr="00D432BB" w:rsidRDefault="00DE1AF3" w:rsidP="00B84335">
      <w:pPr>
        <w:pStyle w:val="Default"/>
        <w:jc w:val="both"/>
        <w:rPr>
          <w:rFonts w:asciiTheme="majorHAnsi" w:hAnsiTheme="majorHAnsi" w:cstheme="majorHAnsi"/>
          <w:color w:val="auto"/>
          <w:sz w:val="22"/>
          <w:szCs w:val="22"/>
        </w:rPr>
      </w:pPr>
    </w:p>
    <w:p w14:paraId="60E488B4" w14:textId="77777777" w:rsidR="001232D0" w:rsidRPr="00D432BB" w:rsidRDefault="001232D0" w:rsidP="00EA7FDD">
      <w:pPr>
        <w:pStyle w:val="Balk3"/>
      </w:pPr>
      <w:bookmarkStart w:id="11" w:name="_Toc51501355"/>
      <w:r w:rsidRPr="00D432BB">
        <w:t>Amaçlar</w:t>
      </w:r>
      <w:r w:rsidR="00EA7FDD" w:rsidRPr="00D432BB">
        <w:t>;</w:t>
      </w:r>
      <w:bookmarkEnd w:id="11"/>
    </w:p>
    <w:p w14:paraId="3A5D3B15" w14:textId="77777777" w:rsidR="001232D0" w:rsidRPr="00D432BB" w:rsidRDefault="001232D0" w:rsidP="00B84335">
      <w:pPr>
        <w:pStyle w:val="Default"/>
        <w:jc w:val="both"/>
        <w:rPr>
          <w:rFonts w:asciiTheme="majorHAnsi" w:hAnsiTheme="majorHAnsi" w:cstheme="majorHAnsi"/>
          <w:color w:val="auto"/>
          <w:sz w:val="22"/>
          <w:szCs w:val="22"/>
        </w:rPr>
      </w:pPr>
    </w:p>
    <w:p w14:paraId="25B0585E" w14:textId="77777777" w:rsidR="00B0383A" w:rsidRPr="00D432BB" w:rsidRDefault="00FF0566"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Kurumumuza ait s</w:t>
      </w:r>
      <w:r w:rsidR="001A2638" w:rsidRPr="00D432BB">
        <w:rPr>
          <w:rFonts w:asciiTheme="majorHAnsi" w:hAnsiTheme="majorHAnsi" w:cstheme="majorHAnsi"/>
          <w:color w:val="auto"/>
          <w:sz w:val="22"/>
          <w:szCs w:val="22"/>
        </w:rPr>
        <w:t xml:space="preserve">tratejilerinin belirlenmesi ve uygulanması ve şirketimizin insan kaynakları politikalarının yürütülmesinin temin edilmesi, </w:t>
      </w:r>
    </w:p>
    <w:p w14:paraId="793AC96A" w14:textId="77777777" w:rsidR="004363B8" w:rsidRPr="00D432BB" w:rsidRDefault="00FF0566"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İnsan </w:t>
      </w:r>
      <w:r w:rsidR="001A2638" w:rsidRPr="00D432BB">
        <w:rPr>
          <w:rFonts w:asciiTheme="majorHAnsi" w:hAnsiTheme="majorHAnsi" w:cstheme="majorHAnsi"/>
          <w:color w:val="auto"/>
          <w:sz w:val="22"/>
          <w:szCs w:val="22"/>
        </w:rPr>
        <w:t>kaynakları politikalarının yürütülmesinin temini amacı doğrultusunda;</w:t>
      </w:r>
      <w:r w:rsidR="00100CF6"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i</w:t>
      </w:r>
      <w:r w:rsidR="001A2638" w:rsidRPr="00D432BB">
        <w:rPr>
          <w:rFonts w:asciiTheme="majorHAnsi" w:hAnsiTheme="majorHAnsi" w:cstheme="majorHAnsi"/>
          <w:color w:val="auto"/>
          <w:sz w:val="22"/>
          <w:szCs w:val="22"/>
        </w:rPr>
        <w:t>nsan kaynakları politikalarına uygun şekilde açık pozisyo</w:t>
      </w:r>
      <w:r w:rsidR="004363B8" w:rsidRPr="00D432BB">
        <w:rPr>
          <w:rFonts w:asciiTheme="majorHAnsi" w:hAnsiTheme="majorHAnsi" w:cstheme="majorHAnsi"/>
          <w:color w:val="auto"/>
          <w:sz w:val="22"/>
          <w:szCs w:val="22"/>
        </w:rPr>
        <w:t xml:space="preserve">nlara uygun personel temini, </w:t>
      </w:r>
      <w:r w:rsidR="001A2638" w:rsidRPr="00D432BB">
        <w:rPr>
          <w:rFonts w:asciiTheme="majorHAnsi" w:hAnsiTheme="majorHAnsi" w:cstheme="majorHAnsi"/>
          <w:color w:val="auto"/>
          <w:sz w:val="22"/>
          <w:szCs w:val="22"/>
        </w:rPr>
        <w:t>insan kaynakları politikalarına uygun şekilde insan kaynakları operasyonlarının yürütülmesi ve İş Sağlığı ve Güvenliği çerçevesinde yükümlülüklerin yerine getirilmesi ve gerekli tedbirlerin alınması,</w:t>
      </w:r>
    </w:p>
    <w:p w14:paraId="5F4DDB58" w14:textId="77777777" w:rsidR="004363B8" w:rsidRPr="00D432BB" w:rsidRDefault="00FF0566"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Kurumumuz</w:t>
      </w:r>
      <w:r w:rsidR="00100CF6"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sunulan hizmetlerin ilgili iş birimleri tarafından yerine getirilmesi amacı doğrultusunda; </w:t>
      </w:r>
      <w:r w:rsidRPr="00D432BB">
        <w:rPr>
          <w:rFonts w:asciiTheme="majorHAnsi" w:hAnsiTheme="majorHAnsi" w:cstheme="majorHAnsi"/>
          <w:color w:val="auto"/>
          <w:sz w:val="22"/>
          <w:szCs w:val="22"/>
        </w:rPr>
        <w:t>kurumumuz</w:t>
      </w:r>
      <w:r w:rsidR="00EB217E"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yürütülen bağımsız denetim, muhasebe hizmetleri ve danışmanlık vb. hizmetlerin ifası, </w:t>
      </w:r>
    </w:p>
    <w:p w14:paraId="48E4B847" w14:textId="77777777" w:rsidR="000E4C06" w:rsidRPr="00D432BB" w:rsidRDefault="00FF0566"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Kurumumuz</w:t>
      </w:r>
      <w:r w:rsidR="00100CF6"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ve </w:t>
      </w:r>
      <w:r w:rsidRPr="00D432BB">
        <w:rPr>
          <w:rFonts w:asciiTheme="majorHAnsi" w:hAnsiTheme="majorHAnsi" w:cstheme="majorHAnsi"/>
          <w:color w:val="auto"/>
          <w:sz w:val="22"/>
          <w:szCs w:val="22"/>
        </w:rPr>
        <w:t>kurumumuz</w:t>
      </w:r>
      <w:r w:rsidR="00100CF6"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ile iş ilişkisi içerisinde olan kişilerin hukuki ve ticari güvenliğinin temini amacı doğrultusunda yürütülen iletişime yönelik idari operasyonlar, denetçi bağımsızlığı, risk yönetimi ve kalite kontrol amaçları, </w:t>
      </w:r>
    </w:p>
    <w:p w14:paraId="097E588F" w14:textId="77777777" w:rsidR="000E4C06"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İlişki yönetimi, hesap yönetimi, iç finansal raporlama, bilgi teknolojileri (IT) hizmetlerinin sağlanması, (depolama, barındırma, bakım, destek, merkezi dağıtılmış server sisteminin kullanılması da bu kapsama dâhildir) </w:t>
      </w:r>
    </w:p>
    <w:p w14:paraId="4F18147B" w14:textId="71BAE6AD" w:rsidR="004E3162" w:rsidRPr="00D432BB" w:rsidRDefault="00531F9D" w:rsidP="00585171">
      <w:pPr>
        <w:pStyle w:val="Default"/>
        <w:numPr>
          <w:ilvl w:val="0"/>
          <w:numId w:val="12"/>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04039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ticari ve iş stratejilerinin belirlenmesi ve uygulanması amacı doğrultusunda yürütülen süreçleri ve operasyonları, finans operasyonları, iletişim, pazar araştırması ve sosyal sorumluluk </w:t>
      </w:r>
      <w:r w:rsidR="001A2638" w:rsidRPr="00D432BB">
        <w:rPr>
          <w:rFonts w:asciiTheme="majorHAnsi" w:hAnsiTheme="majorHAnsi" w:cstheme="majorHAnsi"/>
          <w:color w:val="auto"/>
          <w:sz w:val="22"/>
          <w:szCs w:val="22"/>
        </w:rPr>
        <w:lastRenderedPageBreak/>
        <w:t xml:space="preserve">aktiviteleri, satın alma operasyonlarının yürütülmesi, (talep, teklif, değerlendirme, sipariş, bütçelendirme, sözleşme) </w:t>
      </w:r>
    </w:p>
    <w:p w14:paraId="69D684CE" w14:textId="210FF1EB" w:rsidR="004E3162" w:rsidRPr="00D432BB" w:rsidRDefault="00531F9D" w:rsidP="00585171">
      <w:pPr>
        <w:pStyle w:val="Default"/>
        <w:numPr>
          <w:ilvl w:val="0"/>
          <w:numId w:val="12"/>
        </w:numPr>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ticari ve iş stratejilerinin belirlenmesi ve uygulanması, şirket içi sistem ve uygulama yönetimi, </w:t>
      </w:r>
    </w:p>
    <w:p w14:paraId="65B1AFAC" w14:textId="77777777" w:rsidR="004E3162"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Bilgi güvenliği süreçlerinin planlanması, denetimi ve icrası, bilgi teknolojileri alt yapısının oluşturulması ve yönetilmesi, </w:t>
      </w:r>
    </w:p>
    <w:p w14:paraId="6CAD3558" w14:textId="77777777" w:rsidR="004E3162"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Çalışan memnuniyetinin ve/veya bağlılığı süreçlerinin planlanması ve icrası, çalışanlar için yan haklar ve menfaatlerin planlanması ve icrası, çalışanların bilgiye erişim yetkilerinin planlanması ve icrası, çalışanların iş faaliyetlerinin takibi ve/veya denetimi, </w:t>
      </w:r>
    </w:p>
    <w:p w14:paraId="4BE46555" w14:textId="77777777" w:rsidR="004E3162"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Finans ve/veya muhasebe ve hukuk işlerinin takibi, </w:t>
      </w:r>
    </w:p>
    <w:p w14:paraId="14104B2B" w14:textId="77777777" w:rsidR="004E3162"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İş faaliyetlerinin ve hizmetlerin satış ve pazarlama ve/veya tanıtımı için pazar araştırması faaliyetlerinin planlanması ve icrası, </w:t>
      </w:r>
    </w:p>
    <w:p w14:paraId="50206991"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İş ortakları ve/veya tedarikçilerin bilgiye erişim yetkilerinin planlanması ve icrası, iş ortakları ve/veya tedarikçilerle olan ilişkilerin yönetimi, </w:t>
      </w:r>
    </w:p>
    <w:p w14:paraId="067EBB51"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Kurumsal iletişim faaliyetlerinin planlanması ve icrası, kurumsal risk yönetimi faaliyetlerinin planlanması ve/veya icrası, kurumsal sürdürülebilirlik faaliyetlerinin planlanması ve icrası, kurumsal yönetim faaliyetlerinin planlanması ve icrası, </w:t>
      </w:r>
    </w:p>
    <w:p w14:paraId="46E4CB85"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Müşteri ilişkileri yönetimi süreçlerinin planlanması ve icrası, müşteri memnuniyeti süreçlerinin planlanması ve/veya takibi, müşteri talep ve/veya şikayetlerinin takibi, </w:t>
      </w:r>
    </w:p>
    <w:p w14:paraId="526096E4"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Şirket çalışanları için iş akdi ve/veya mevzuattan kaynaklı yükümlülüklerin yerine getirilmesi, </w:t>
      </w:r>
    </w:p>
    <w:p w14:paraId="5E89800B"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Şirket demirbaşlarının ve/veya kayn</w:t>
      </w:r>
      <w:r w:rsidR="003458DA" w:rsidRPr="00D432BB">
        <w:rPr>
          <w:rFonts w:asciiTheme="majorHAnsi" w:hAnsiTheme="majorHAnsi" w:cstheme="majorHAnsi"/>
          <w:color w:val="auto"/>
          <w:sz w:val="22"/>
          <w:szCs w:val="22"/>
        </w:rPr>
        <w:t xml:space="preserve">aklarının güvenliğinin temini, </w:t>
      </w:r>
    </w:p>
    <w:p w14:paraId="5C021051"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Şirket dışı eğitim faaliyetlerinin planlanması ve icrası,</w:t>
      </w:r>
    </w:p>
    <w:p w14:paraId="5638E9F6"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Şirket faaliyetlerinin şirket prosedürleri ve/veya ilgili mevzuata uygun olarak yürütülmesinin temini için gerekli operasyonel faaliyetlerinin planlanması ve icrası, </w:t>
      </w:r>
    </w:p>
    <w:p w14:paraId="607469D7"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Verilerin doğru ve güncel olmasının sağlanması, </w:t>
      </w:r>
    </w:p>
    <w:p w14:paraId="6D0D5763" w14:textId="11AA50B3" w:rsidR="0079436C" w:rsidRPr="00D432BB" w:rsidRDefault="00902E5D"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Yetenek-</w:t>
      </w:r>
      <w:r w:rsidR="001A2638" w:rsidRPr="00D432BB">
        <w:rPr>
          <w:rFonts w:asciiTheme="majorHAnsi" w:hAnsiTheme="majorHAnsi" w:cstheme="majorHAnsi"/>
          <w:color w:val="auto"/>
          <w:sz w:val="22"/>
          <w:szCs w:val="22"/>
        </w:rPr>
        <w:t xml:space="preserve"> kariyer gelişimi faaliyetlerinin planlanması ve icrası, </w:t>
      </w:r>
    </w:p>
    <w:p w14:paraId="33DE5B97" w14:textId="77777777" w:rsidR="0079436C"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Yetkili kişi ve/veya kuruluşlara mevzuattan kaynaklı bilgi verilmesi, </w:t>
      </w:r>
    </w:p>
    <w:p w14:paraId="746C759C" w14:textId="77777777" w:rsidR="00462FA6" w:rsidRPr="00D432BB" w:rsidRDefault="001A2638" w:rsidP="00585171">
      <w:pPr>
        <w:pStyle w:val="Default"/>
        <w:numPr>
          <w:ilvl w:val="0"/>
          <w:numId w:val="12"/>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Ziyaretçi kayıtlarının oluşturulması ve takibi ve şirket yerleşkesi ve tesislerinin güvenliğinin sağlanması. </w:t>
      </w:r>
    </w:p>
    <w:p w14:paraId="7FE8E5FE" w14:textId="77777777" w:rsidR="0079436C" w:rsidRPr="00D432BB" w:rsidRDefault="0079436C" w:rsidP="0079436C">
      <w:pPr>
        <w:pStyle w:val="Default"/>
        <w:ind w:left="1068"/>
        <w:jc w:val="both"/>
        <w:rPr>
          <w:rFonts w:asciiTheme="majorHAnsi" w:hAnsiTheme="majorHAnsi" w:cstheme="majorHAnsi"/>
          <w:color w:val="auto"/>
          <w:sz w:val="22"/>
          <w:szCs w:val="22"/>
        </w:rPr>
      </w:pPr>
    </w:p>
    <w:p w14:paraId="24CC3916" w14:textId="77777777" w:rsidR="001A2638" w:rsidRPr="00D432BB" w:rsidRDefault="008F1C00" w:rsidP="0079436C">
      <w:pPr>
        <w:pStyle w:val="Balk1"/>
      </w:pPr>
      <w:bookmarkStart w:id="12" w:name="_Toc51501356"/>
      <w:r w:rsidRPr="00D432BB">
        <w:t>KİŞİSEL VERİLERİN AKTARILMASI</w:t>
      </w:r>
      <w:bookmarkEnd w:id="12"/>
    </w:p>
    <w:p w14:paraId="49B6C58D" w14:textId="77777777" w:rsidR="0079436C" w:rsidRPr="00D432BB" w:rsidRDefault="0079436C" w:rsidP="00462FA6">
      <w:pPr>
        <w:pStyle w:val="Default"/>
        <w:jc w:val="both"/>
        <w:rPr>
          <w:rFonts w:asciiTheme="majorHAnsi" w:hAnsiTheme="majorHAnsi" w:cstheme="majorHAnsi"/>
          <w:color w:val="auto"/>
          <w:sz w:val="22"/>
          <w:szCs w:val="22"/>
        </w:rPr>
      </w:pPr>
    </w:p>
    <w:p w14:paraId="03C593C9" w14:textId="77777777" w:rsidR="001A2638" w:rsidRPr="00D432BB" w:rsidRDefault="001A2638" w:rsidP="00585171">
      <w:pPr>
        <w:pStyle w:val="Balk2"/>
        <w:numPr>
          <w:ilvl w:val="1"/>
          <w:numId w:val="1"/>
        </w:numPr>
      </w:pPr>
      <w:bookmarkStart w:id="13" w:name="_Toc51501357"/>
      <w:r w:rsidRPr="00D432BB">
        <w:t>Yurtiçinde Kişisel Verilerin Aktarımı</w:t>
      </w:r>
      <w:bookmarkEnd w:id="13"/>
    </w:p>
    <w:p w14:paraId="4DC3262A" w14:textId="77777777" w:rsidR="00F54FDA" w:rsidRPr="00D432BB" w:rsidRDefault="00F54FDA" w:rsidP="00B84335">
      <w:pPr>
        <w:pStyle w:val="Default"/>
        <w:jc w:val="both"/>
        <w:rPr>
          <w:rFonts w:asciiTheme="majorHAnsi" w:hAnsiTheme="majorHAnsi" w:cstheme="majorHAnsi"/>
          <w:color w:val="auto"/>
          <w:sz w:val="22"/>
          <w:szCs w:val="22"/>
        </w:rPr>
      </w:pPr>
    </w:p>
    <w:p w14:paraId="529BF02C" w14:textId="26D2F72E"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525893">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kişisel verilerin aktarılması konusunda </w:t>
      </w:r>
      <w:r w:rsidR="00A45357" w:rsidRPr="00D432BB">
        <w:rPr>
          <w:rFonts w:asciiTheme="majorHAnsi" w:hAnsiTheme="majorHAnsi" w:cstheme="majorHAnsi"/>
          <w:color w:val="auto"/>
          <w:sz w:val="22"/>
          <w:szCs w:val="22"/>
        </w:rPr>
        <w:t>KVKK ’da</w:t>
      </w:r>
      <w:r w:rsidR="001A2638" w:rsidRPr="00D432BB">
        <w:rPr>
          <w:rFonts w:asciiTheme="majorHAnsi" w:hAnsiTheme="majorHAnsi" w:cstheme="majorHAnsi"/>
          <w:color w:val="auto"/>
          <w:sz w:val="22"/>
          <w:szCs w:val="22"/>
        </w:rPr>
        <w:t xml:space="preserve"> öngörülen ve KVK Kurulu tarafından alınan karar ve ilgili düzenlemelere uygun bir şekilde hareket etmek sorumluluğu altındadır. </w:t>
      </w:r>
    </w:p>
    <w:p w14:paraId="4359BCCC" w14:textId="77777777" w:rsidR="00DD5494" w:rsidRPr="00D432BB" w:rsidRDefault="00DD5494" w:rsidP="00B84335">
      <w:pPr>
        <w:pStyle w:val="Default"/>
        <w:jc w:val="both"/>
        <w:rPr>
          <w:rFonts w:asciiTheme="majorHAnsi" w:hAnsiTheme="majorHAnsi" w:cstheme="majorHAnsi"/>
          <w:color w:val="auto"/>
          <w:sz w:val="22"/>
          <w:szCs w:val="22"/>
        </w:rPr>
      </w:pPr>
    </w:p>
    <w:p w14:paraId="64ACBEC4" w14:textId="61E04628"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tarafından ilgililere ait kişisel veriler ve özel nitelikli veriler ilgili kişinin açık rızası olmadan başka gerçek kişilere veya tüzel kişilere aktarılam</w:t>
      </w:r>
      <w:r w:rsidR="00AA1F8E" w:rsidRPr="00D432BB">
        <w:rPr>
          <w:rFonts w:asciiTheme="majorHAnsi" w:hAnsiTheme="majorHAnsi" w:cstheme="majorHAnsi"/>
          <w:color w:val="auto"/>
          <w:sz w:val="22"/>
          <w:szCs w:val="22"/>
        </w:rPr>
        <w:t>az. Şu kadar ki, KVKK ve diğer k</w:t>
      </w:r>
      <w:r w:rsidR="001A2638" w:rsidRPr="00D432BB">
        <w:rPr>
          <w:rFonts w:asciiTheme="majorHAnsi" w:hAnsiTheme="majorHAnsi" w:cstheme="majorHAnsi"/>
          <w:color w:val="auto"/>
          <w:sz w:val="22"/>
          <w:szCs w:val="22"/>
        </w:rPr>
        <w:t xml:space="preserve">anunların zorunlu kıldığı durumlarda ilgilinin açık rızası olmadan da veriler mevzuatta öngörülen şekilde ve sınırlarla bağlı olarak yetkili kılınan idari veya adli kurum veya kuruluşa aktarılabilir. </w:t>
      </w:r>
    </w:p>
    <w:p w14:paraId="521F4B2E" w14:textId="77777777" w:rsidR="00242F2C" w:rsidRPr="00D432BB" w:rsidRDefault="00242F2C" w:rsidP="00B84335">
      <w:pPr>
        <w:pStyle w:val="Default"/>
        <w:jc w:val="both"/>
        <w:rPr>
          <w:rFonts w:asciiTheme="majorHAnsi" w:hAnsiTheme="majorHAnsi" w:cstheme="majorHAnsi"/>
          <w:color w:val="auto"/>
          <w:sz w:val="22"/>
          <w:szCs w:val="22"/>
        </w:rPr>
      </w:pPr>
    </w:p>
    <w:p w14:paraId="159405B8" w14:textId="3A36395F"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Ayrıca, Kanunun 5. ve 6. maddelerinde öngörülen durumlarda ilgilinin rızası olmaksızın da aktarım mümkündür. </w:t>
      </w:r>
      <w:r w:rsidR="00531F9D">
        <w:rPr>
          <w:rFonts w:asciiTheme="majorHAnsi" w:hAnsiTheme="majorHAnsi" w:cs="Arial"/>
          <w:bCs/>
          <w:color w:val="3B3B3B"/>
          <w:sz w:val="22"/>
          <w:szCs w:val="22"/>
        </w:rPr>
        <w:t>BEYTAŞ</w:t>
      </w:r>
      <w:r w:rsidR="00525893">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kişisel verileri Kanunda ve ilgili diğer mevzuatta öngörülen şartlara uygun olarak ve mevzuatta belirtilen tüm güvenlik önlemlerini alarak şayet veri sahibi kişi ile imzalı mevcut bir sözleşme var ise, söz konusu sözleşmede ve Kanun veya ilgili diğer mevzuatta aksi düzenlenmediği sürece Türkiye’de bulunan üçüncü kişilere ve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çatısı altında bulunan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ağına üye diğer şirketlere aktarabilir. </w:t>
      </w:r>
    </w:p>
    <w:p w14:paraId="6AAC2DCC" w14:textId="77777777" w:rsidR="00242F2C" w:rsidRPr="00D432BB" w:rsidRDefault="00242F2C" w:rsidP="00B84335">
      <w:pPr>
        <w:pStyle w:val="Default"/>
        <w:jc w:val="both"/>
        <w:rPr>
          <w:rFonts w:asciiTheme="majorHAnsi" w:hAnsiTheme="majorHAnsi" w:cstheme="majorHAnsi"/>
          <w:color w:val="auto"/>
          <w:sz w:val="22"/>
          <w:szCs w:val="22"/>
        </w:rPr>
      </w:pPr>
    </w:p>
    <w:p w14:paraId="6A65CFA9" w14:textId="77777777" w:rsidR="001A2638" w:rsidRPr="00D432BB" w:rsidRDefault="001A2638" w:rsidP="00585171">
      <w:pPr>
        <w:pStyle w:val="Balk2"/>
        <w:numPr>
          <w:ilvl w:val="1"/>
          <w:numId w:val="1"/>
        </w:numPr>
      </w:pPr>
      <w:bookmarkStart w:id="14" w:name="_Toc51501358"/>
      <w:r w:rsidRPr="00D432BB">
        <w:lastRenderedPageBreak/>
        <w:t>Yurtdışına Kişisel Verilerin Aktarımı</w:t>
      </w:r>
      <w:bookmarkEnd w:id="14"/>
    </w:p>
    <w:p w14:paraId="5EDC7D74" w14:textId="77777777" w:rsidR="00242F2C" w:rsidRPr="00D432BB" w:rsidRDefault="00242F2C" w:rsidP="00B84335">
      <w:pPr>
        <w:pStyle w:val="Default"/>
        <w:jc w:val="both"/>
        <w:rPr>
          <w:rFonts w:asciiTheme="majorHAnsi" w:hAnsiTheme="majorHAnsi" w:cstheme="majorHAnsi"/>
          <w:color w:val="auto"/>
          <w:sz w:val="22"/>
          <w:szCs w:val="22"/>
        </w:rPr>
      </w:pPr>
    </w:p>
    <w:p w14:paraId="4BC5BD08" w14:textId="3D950517"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1A2638" w:rsidRPr="00D432BB">
        <w:rPr>
          <w:rFonts w:asciiTheme="majorHAnsi" w:hAnsiTheme="majorHAnsi" w:cstheme="majorHAnsi"/>
          <w:color w:val="auto"/>
          <w:sz w:val="22"/>
          <w:szCs w:val="22"/>
        </w:rPr>
        <w:t xml:space="preserve">, kişisel verileri Türkiye’de üçüncü kişilere aktarabileceği gibi, Türkiye’de işlenerek veya Türkiye dışında işlenip muhafaza edilmek üzere, dış kaynak kullanımı dâhil yukarıda da yer verildiği gibi Kanunda ve ilgili diğer mevzuatta öngörülen şartlara uygun olarak ve mevzuatta belirtilen tüm güvenlik önlemlerini alarak şayet veri sahibi kişi ile imzalı mevcut bir sözleşme var ise, söz konusu sözleşmede ve Kanun veya ilgili diğer mevzuatta aksi düzenlenmediği sürece yurt dışına da aktarabilir. </w:t>
      </w:r>
      <w:r w:rsidR="00A45357" w:rsidRPr="00D432BB">
        <w:rPr>
          <w:rFonts w:asciiTheme="majorHAnsi" w:hAnsiTheme="majorHAnsi" w:cstheme="majorHAnsi"/>
          <w:color w:val="auto"/>
          <w:sz w:val="22"/>
          <w:szCs w:val="22"/>
        </w:rPr>
        <w:t>KVKK ‘da</w:t>
      </w:r>
      <w:r w:rsidR="001A2638" w:rsidRPr="00D432BB">
        <w:rPr>
          <w:rFonts w:asciiTheme="majorHAnsi" w:hAnsiTheme="majorHAnsi" w:cstheme="majorHAnsi"/>
          <w:color w:val="auto"/>
          <w:sz w:val="22"/>
          <w:szCs w:val="22"/>
        </w:rPr>
        <w:t xml:space="preserve"> belirtilen kişisel verilerin aktarımına ilişkin açık rızanın aranmadığı istisnai durumlarda, rızasız işlenme ve aktarma şartlarına ek olarak, verinin aktarılacağı ülkede yeterli korumanın bulunması şartı aranmaktadır. Yeterli korumanın sağlanıp sağlanmadığını Kişisel Verileri Koruma Kurulu belirleyecek olup; yeterli korumanın bulunmaması durumunda </w:t>
      </w:r>
      <w:r w:rsidR="00902E5D" w:rsidRPr="00D432BB">
        <w:rPr>
          <w:rFonts w:asciiTheme="majorHAnsi" w:hAnsiTheme="majorHAnsi" w:cstheme="majorHAnsi"/>
          <w:color w:val="auto"/>
          <w:sz w:val="22"/>
          <w:szCs w:val="22"/>
        </w:rPr>
        <w:t>ise</w:t>
      </w:r>
      <w:r w:rsidR="001A2638" w:rsidRPr="00D432BB">
        <w:rPr>
          <w:rFonts w:asciiTheme="majorHAnsi" w:hAnsiTheme="majorHAnsi" w:cstheme="majorHAnsi"/>
          <w:color w:val="auto"/>
          <w:sz w:val="22"/>
          <w:szCs w:val="22"/>
        </w:rPr>
        <w:t xml:space="preserve"> hem Türkiye’deki hem de ilgili yabancı ülkedeki veri sorumlularının yeterli bir korumayı yazılı olarak taahhüt etmesi ve Kişisel Verileri Koruma Kurulunun izninin bulunması gerekmektedir. </w:t>
      </w:r>
    </w:p>
    <w:p w14:paraId="7BF1B957" w14:textId="77777777" w:rsidR="00B5300A" w:rsidRPr="00D432BB" w:rsidRDefault="00B5300A" w:rsidP="00B84335">
      <w:pPr>
        <w:pStyle w:val="Default"/>
        <w:jc w:val="both"/>
        <w:rPr>
          <w:rFonts w:asciiTheme="majorHAnsi" w:hAnsiTheme="majorHAnsi" w:cstheme="majorHAnsi"/>
          <w:color w:val="auto"/>
          <w:sz w:val="22"/>
          <w:szCs w:val="22"/>
        </w:rPr>
      </w:pPr>
    </w:p>
    <w:p w14:paraId="03602BDB" w14:textId="77777777" w:rsidR="00B5300A" w:rsidRPr="00D432BB" w:rsidRDefault="00B5300A" w:rsidP="00B84335">
      <w:pPr>
        <w:pStyle w:val="Default"/>
        <w:jc w:val="both"/>
        <w:rPr>
          <w:rFonts w:asciiTheme="majorHAnsi" w:hAnsiTheme="majorHAnsi" w:cstheme="majorHAnsi"/>
          <w:color w:val="auto"/>
          <w:sz w:val="22"/>
          <w:szCs w:val="22"/>
        </w:rPr>
      </w:pPr>
    </w:p>
    <w:p w14:paraId="1B7F1DBE" w14:textId="77777777" w:rsidR="001A2638" w:rsidRPr="00D432BB" w:rsidRDefault="001A2638" w:rsidP="00585171">
      <w:pPr>
        <w:pStyle w:val="Balk2"/>
        <w:numPr>
          <w:ilvl w:val="1"/>
          <w:numId w:val="1"/>
        </w:numPr>
      </w:pPr>
      <w:bookmarkStart w:id="15" w:name="_Toc51501359"/>
      <w:r w:rsidRPr="00D432BB">
        <w:t>Aktarım Yapılan Kurum Kuruluşlar</w:t>
      </w:r>
      <w:bookmarkEnd w:id="15"/>
    </w:p>
    <w:p w14:paraId="76A4C9CD" w14:textId="77777777" w:rsidR="00B5300A" w:rsidRPr="00D432BB" w:rsidRDefault="00B5300A" w:rsidP="00B84335">
      <w:pPr>
        <w:pStyle w:val="Default"/>
        <w:jc w:val="both"/>
        <w:rPr>
          <w:rFonts w:asciiTheme="majorHAnsi" w:hAnsiTheme="majorHAnsi" w:cstheme="majorHAnsi"/>
          <w:color w:val="auto"/>
          <w:sz w:val="22"/>
          <w:szCs w:val="22"/>
        </w:rPr>
      </w:pPr>
    </w:p>
    <w:p w14:paraId="2ADEBE20"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Kamu tüzel kişileri ile ilgili mevzuatları kapsamında talep ettikleri bilgiler KVKK 8. maddesi uyarınca paylaşılır. </w:t>
      </w:r>
    </w:p>
    <w:p w14:paraId="3E30A6D2" w14:textId="59320969" w:rsidR="00B5300A"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Yukarıda belirtilen amaçlarla, kişisel verilerin aktarılabileceği diğer kişi veya kuruluşlar ise şunlardır; her türlü kişisel verilerin muhafazası, yetkisiz erişimlerin önlenmesi ve hukuka aykırı olarak işlenmelerini önlemek gibi veri güvenliği tedbirlerinin alınmasında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ile birlikte sorumlu olmak üzere bağlı ortaklıklar ve/veya doğrudan/dolaylı yurtiçi/yurtdışı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olarak faaliyetleri yürütmek üzere ilgili sözleşmeler kapsamında hizmet alınan, işbirliği içinde olunan, program ortağı olan yurt içi/yurt dışı kuru</w:t>
      </w:r>
      <w:r w:rsidR="00B5300A" w:rsidRPr="00D432BB">
        <w:rPr>
          <w:rFonts w:asciiTheme="majorHAnsi" w:hAnsiTheme="majorHAnsi" w:cstheme="majorHAnsi"/>
          <w:color w:val="auto"/>
          <w:sz w:val="22"/>
          <w:szCs w:val="22"/>
        </w:rPr>
        <w:t xml:space="preserve">luşlar ve diğer 3. kişilerdir. </w:t>
      </w:r>
    </w:p>
    <w:p w14:paraId="6B7C8DEB" w14:textId="77777777" w:rsidR="00B5300A" w:rsidRPr="00D432BB" w:rsidRDefault="00B5300A" w:rsidP="00B84335">
      <w:pPr>
        <w:pStyle w:val="Default"/>
        <w:jc w:val="both"/>
        <w:rPr>
          <w:rFonts w:asciiTheme="majorHAnsi" w:hAnsiTheme="majorHAnsi" w:cstheme="majorHAnsi"/>
          <w:color w:val="auto"/>
          <w:sz w:val="22"/>
          <w:szCs w:val="22"/>
        </w:rPr>
      </w:pPr>
    </w:p>
    <w:p w14:paraId="245D6317" w14:textId="77777777" w:rsidR="001A2638" w:rsidRPr="00D432BB" w:rsidRDefault="001A2638" w:rsidP="00B5300A">
      <w:pPr>
        <w:pStyle w:val="Balk1"/>
      </w:pPr>
      <w:bookmarkStart w:id="16" w:name="_Toc51501360"/>
      <w:r w:rsidRPr="00D432BB">
        <w:t>BİNA GİRİŞLERİ İLE BİNA İÇERİSİNDE YAPILAN KİŞİSEL VERİ İŞLEME FAALİYETLERİ İLE İNTERNET SİTESİ ZİYARETÇİLERİ</w:t>
      </w:r>
      <w:bookmarkEnd w:id="16"/>
    </w:p>
    <w:p w14:paraId="2DAF206E" w14:textId="77777777" w:rsidR="00B5300A" w:rsidRPr="00D432BB" w:rsidRDefault="00B5300A" w:rsidP="00B84335">
      <w:pPr>
        <w:pStyle w:val="Default"/>
        <w:jc w:val="both"/>
        <w:rPr>
          <w:rFonts w:asciiTheme="majorHAnsi" w:hAnsiTheme="majorHAnsi" w:cstheme="majorHAnsi"/>
          <w:color w:val="auto"/>
          <w:sz w:val="22"/>
          <w:szCs w:val="22"/>
        </w:rPr>
      </w:pPr>
    </w:p>
    <w:p w14:paraId="327BE2D8" w14:textId="6C02AA18"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bina koridorlarında ve ofis içerisinde yapılan kişisel veri işleme faaliyetleri, Anayasa’ya, </w:t>
      </w:r>
      <w:r w:rsidR="00A45357" w:rsidRPr="00D432BB">
        <w:rPr>
          <w:rFonts w:asciiTheme="majorHAnsi" w:hAnsiTheme="majorHAnsi" w:cstheme="majorHAnsi"/>
          <w:color w:val="auto"/>
          <w:sz w:val="22"/>
          <w:szCs w:val="22"/>
        </w:rPr>
        <w:t>KVKK ‘ya</w:t>
      </w:r>
      <w:r w:rsidR="001A2638" w:rsidRPr="00D432BB">
        <w:rPr>
          <w:rFonts w:asciiTheme="majorHAnsi" w:hAnsiTheme="majorHAnsi" w:cstheme="majorHAnsi"/>
          <w:color w:val="auto"/>
          <w:sz w:val="22"/>
          <w:szCs w:val="22"/>
        </w:rPr>
        <w:t xml:space="preserve"> ve ilgili diğer mevzuata uygun bir biçimde yürütülmektedir. </w:t>
      </w:r>
      <w:r>
        <w:rPr>
          <w:rFonts w:asciiTheme="majorHAnsi" w:hAnsiTheme="majorHAnsi" w:cs="Arial"/>
          <w:bCs/>
          <w:color w:val="3B3B3B"/>
          <w:sz w:val="22"/>
          <w:szCs w:val="22"/>
        </w:rPr>
        <w:t>BEYTAŞ</w:t>
      </w:r>
      <w:r w:rsidR="00E5180F"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güvenliğin sağlanması amacıyla, </w:t>
      </w: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işyerlerinin y</w:t>
      </w:r>
      <w:r w:rsidR="00AA1F8E" w:rsidRPr="00D432BB">
        <w:rPr>
          <w:rFonts w:asciiTheme="majorHAnsi" w:hAnsiTheme="majorHAnsi" w:cstheme="majorHAnsi"/>
          <w:color w:val="auto"/>
          <w:sz w:val="22"/>
          <w:szCs w:val="22"/>
        </w:rPr>
        <w:t>er aldığı binalarda koridorlar ve ofis içleri</w:t>
      </w:r>
      <w:r w:rsidR="001A2638" w:rsidRPr="00D432BB">
        <w:rPr>
          <w:rFonts w:asciiTheme="majorHAnsi" w:hAnsiTheme="majorHAnsi" w:cstheme="majorHAnsi"/>
          <w:color w:val="auto"/>
          <w:sz w:val="22"/>
          <w:szCs w:val="22"/>
        </w:rPr>
        <w:t xml:space="preserve"> güvenlik kamerasıyla izle</w:t>
      </w:r>
      <w:r w:rsidR="001A39B2" w:rsidRPr="00D432BB">
        <w:rPr>
          <w:rFonts w:asciiTheme="majorHAnsi" w:hAnsiTheme="majorHAnsi" w:cstheme="majorHAnsi"/>
          <w:color w:val="auto"/>
          <w:sz w:val="22"/>
          <w:szCs w:val="22"/>
        </w:rPr>
        <w:t>mektedi</w:t>
      </w:r>
      <w:r w:rsidR="001A2638" w:rsidRPr="00D432BB">
        <w:rPr>
          <w:rFonts w:asciiTheme="majorHAnsi" w:hAnsiTheme="majorHAnsi" w:cstheme="majorHAnsi"/>
          <w:color w:val="auto"/>
          <w:sz w:val="22"/>
          <w:szCs w:val="22"/>
        </w:rPr>
        <w:t xml:space="preserve">r. Misafirler için girişlerde ayrıca ek olarak kayıt da tutulmaktadır. </w:t>
      </w:r>
    </w:p>
    <w:p w14:paraId="55BA4BDD" w14:textId="77777777" w:rsidR="00B5300A" w:rsidRPr="00D432BB" w:rsidRDefault="00B5300A" w:rsidP="00B84335">
      <w:pPr>
        <w:pStyle w:val="Default"/>
        <w:jc w:val="both"/>
        <w:rPr>
          <w:rFonts w:asciiTheme="majorHAnsi" w:hAnsiTheme="majorHAnsi" w:cstheme="majorHAnsi"/>
          <w:color w:val="auto"/>
          <w:sz w:val="22"/>
          <w:szCs w:val="22"/>
        </w:rPr>
      </w:pPr>
    </w:p>
    <w:p w14:paraId="66FD3D7E" w14:textId="7FAF0084"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Sunulan hizmetin kalitesini artırmak, güvenilirliğini sağlamak, şirketin, veri sahibinin ve diğer kişilerin can ve mal güvenliğini sağlamak ve bu sayılanların meşru menfaatlerini korumak gibi amaçlar doğrultusunda güvenlik kameraları, kapı kartları kullanılması ve girişte kayıt alınması yoluyla </w:t>
      </w:r>
      <w:r w:rsidR="00531F9D">
        <w:rPr>
          <w:rFonts w:asciiTheme="majorHAnsi" w:hAnsiTheme="majorHAnsi" w:cs="Arial"/>
          <w:bCs/>
          <w:color w:val="3B3B3B"/>
          <w:sz w:val="22"/>
          <w:szCs w:val="22"/>
        </w:rPr>
        <w:t>BEYTAŞ</w:t>
      </w:r>
      <w:r w:rsidR="00E5180F"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tarafından kişisel veri işleme faaliyeti yürütülmektedir. </w:t>
      </w:r>
    </w:p>
    <w:p w14:paraId="1C2CED4F" w14:textId="77777777" w:rsidR="00B5300A" w:rsidRPr="00D432BB" w:rsidRDefault="00B5300A" w:rsidP="00B84335">
      <w:pPr>
        <w:pStyle w:val="Default"/>
        <w:jc w:val="both"/>
        <w:rPr>
          <w:rFonts w:asciiTheme="majorHAnsi" w:hAnsiTheme="majorHAnsi" w:cstheme="majorHAnsi"/>
          <w:color w:val="auto"/>
          <w:sz w:val="22"/>
          <w:szCs w:val="22"/>
        </w:rPr>
      </w:pPr>
    </w:p>
    <w:p w14:paraId="02989DB6" w14:textId="46CA9B96"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w:t>
      </w:r>
      <w:r w:rsidR="00AA1F8E" w:rsidRPr="00D432BB">
        <w:rPr>
          <w:rFonts w:asciiTheme="majorHAnsi" w:hAnsiTheme="majorHAnsi" w:cstheme="majorHAnsi"/>
          <w:color w:val="auto"/>
          <w:sz w:val="22"/>
          <w:szCs w:val="22"/>
        </w:rPr>
        <w:t>nmaktadır. Kişinin mahremiyetine</w:t>
      </w:r>
      <w:r w:rsidR="001A2638" w:rsidRPr="00D432BB">
        <w:rPr>
          <w:rFonts w:asciiTheme="majorHAnsi" w:hAnsiTheme="majorHAnsi" w:cstheme="majorHAnsi"/>
          <w:color w:val="auto"/>
          <w:sz w:val="22"/>
          <w:szCs w:val="22"/>
        </w:rPr>
        <w:t xml:space="preserve"> güvenlik amaçlarını aşan şekilde müdahale sonucu</w:t>
      </w:r>
      <w:r w:rsidR="00AA1F8E" w:rsidRPr="00D432BB">
        <w:rPr>
          <w:rFonts w:asciiTheme="majorHAnsi" w:hAnsiTheme="majorHAnsi" w:cstheme="majorHAnsi"/>
          <w:color w:val="auto"/>
          <w:sz w:val="22"/>
          <w:szCs w:val="22"/>
        </w:rPr>
        <w:t>nu doğurabilecek alanlar</w:t>
      </w:r>
      <w:r w:rsidR="001A2638" w:rsidRPr="00D432BB">
        <w:rPr>
          <w:rFonts w:asciiTheme="majorHAnsi" w:hAnsiTheme="majorHAnsi" w:cstheme="majorHAnsi"/>
          <w:color w:val="auto"/>
          <w:sz w:val="22"/>
          <w:szCs w:val="22"/>
        </w:rPr>
        <w:t xml:space="preserve"> izlemeye tabi tutulmamaktadır. </w:t>
      </w:r>
    </w:p>
    <w:p w14:paraId="33E6F076" w14:textId="77777777" w:rsidR="00B5300A" w:rsidRPr="00D432BB" w:rsidRDefault="00B5300A" w:rsidP="00B84335">
      <w:pPr>
        <w:pStyle w:val="Default"/>
        <w:jc w:val="both"/>
        <w:rPr>
          <w:rFonts w:asciiTheme="majorHAnsi" w:hAnsiTheme="majorHAnsi" w:cstheme="majorHAnsi"/>
          <w:color w:val="auto"/>
          <w:sz w:val="22"/>
          <w:szCs w:val="22"/>
        </w:rPr>
      </w:pPr>
    </w:p>
    <w:p w14:paraId="3DA3B231" w14:textId="042342F8"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KVKK 12. maddesine uygun olarak, gerekli teknik ve idari tedbirler alınmaktadır. </w:t>
      </w:r>
    </w:p>
    <w:p w14:paraId="4BF7CBAE" w14:textId="77777777" w:rsidR="00B5300A" w:rsidRPr="00D432BB" w:rsidRDefault="00B5300A" w:rsidP="00B84335">
      <w:pPr>
        <w:pStyle w:val="Default"/>
        <w:jc w:val="both"/>
        <w:rPr>
          <w:rFonts w:asciiTheme="majorHAnsi" w:hAnsiTheme="majorHAnsi" w:cstheme="majorHAnsi"/>
          <w:color w:val="auto"/>
          <w:sz w:val="22"/>
          <w:szCs w:val="22"/>
        </w:rPr>
      </w:pPr>
    </w:p>
    <w:p w14:paraId="7C4DAFCB" w14:textId="678B1850"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Dijital ortamda kaydedilen ve muhafaza edilen kayıtlara sınırlı sayıda </w:t>
      </w:r>
      <w:r w:rsidR="00531F9D">
        <w:rPr>
          <w:rFonts w:asciiTheme="majorHAnsi" w:hAnsiTheme="majorHAnsi" w:cs="Arial"/>
          <w:bCs/>
          <w:color w:val="3B3B3B"/>
          <w:sz w:val="22"/>
          <w:szCs w:val="22"/>
        </w:rPr>
        <w:t>BEYTAŞ</w:t>
      </w:r>
      <w:r w:rsidR="00040391"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çalışan</w:t>
      </w:r>
      <w:r w:rsidR="00BB0B7F" w:rsidRPr="00D432BB">
        <w:rPr>
          <w:rFonts w:asciiTheme="majorHAnsi" w:hAnsiTheme="majorHAnsi" w:cstheme="majorHAnsi"/>
          <w:color w:val="auto"/>
          <w:sz w:val="22"/>
          <w:szCs w:val="22"/>
        </w:rPr>
        <w:t xml:space="preserve">ınca </w:t>
      </w:r>
      <w:r w:rsidRPr="00D432BB">
        <w:rPr>
          <w:rFonts w:asciiTheme="majorHAnsi" w:hAnsiTheme="majorHAnsi" w:cstheme="majorHAnsi"/>
          <w:color w:val="auto"/>
          <w:sz w:val="22"/>
          <w:szCs w:val="22"/>
        </w:rPr>
        <w:t xml:space="preserve">erişim sağlanmaktadır. Kayıtlara erişimi olan kişiler gizlilik sözleşmesi çerçevesinde verilerin gizliliğini koruma yükümlülüğü altındadır. </w:t>
      </w:r>
    </w:p>
    <w:p w14:paraId="01BA69FF" w14:textId="77777777" w:rsidR="00EB217E" w:rsidRPr="00D432BB" w:rsidRDefault="00EB217E" w:rsidP="00B84335">
      <w:pPr>
        <w:pStyle w:val="Default"/>
        <w:jc w:val="both"/>
        <w:rPr>
          <w:rFonts w:asciiTheme="majorHAnsi" w:hAnsiTheme="majorHAnsi" w:cstheme="majorHAnsi"/>
          <w:color w:val="auto"/>
          <w:sz w:val="22"/>
          <w:szCs w:val="22"/>
        </w:rPr>
      </w:pPr>
    </w:p>
    <w:p w14:paraId="678110E9" w14:textId="77777777" w:rsidR="001A2638" w:rsidRPr="00D432BB" w:rsidRDefault="008E020E" w:rsidP="00B5300A">
      <w:pPr>
        <w:pStyle w:val="Balk1"/>
      </w:pPr>
      <w:bookmarkStart w:id="17" w:name="_Toc51501361"/>
      <w:r w:rsidRPr="00D432BB">
        <w:lastRenderedPageBreak/>
        <w:t>KİŞİSEL VERİ</w:t>
      </w:r>
      <w:r w:rsidR="00941249" w:rsidRPr="00D432BB">
        <w:t xml:space="preserve">LERİ </w:t>
      </w:r>
      <w:r w:rsidR="001A2638" w:rsidRPr="00D432BB">
        <w:t>İŞLENEN KİŞİNİN HAKLARI</w:t>
      </w:r>
      <w:bookmarkEnd w:id="17"/>
    </w:p>
    <w:p w14:paraId="5D729A1B" w14:textId="77777777" w:rsidR="00B5300A" w:rsidRPr="00D432BB" w:rsidRDefault="00B5300A" w:rsidP="00B84335">
      <w:pPr>
        <w:pStyle w:val="Default"/>
        <w:jc w:val="both"/>
        <w:rPr>
          <w:rFonts w:asciiTheme="majorHAnsi" w:hAnsiTheme="majorHAnsi" w:cstheme="majorHAnsi"/>
          <w:color w:val="auto"/>
          <w:sz w:val="22"/>
          <w:szCs w:val="22"/>
        </w:rPr>
      </w:pPr>
    </w:p>
    <w:p w14:paraId="108ED807" w14:textId="0C7BD0D4"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Tüm kişisel verileri </w:t>
      </w:r>
      <w:r w:rsidR="00531F9D">
        <w:rPr>
          <w:rFonts w:asciiTheme="majorHAnsi" w:hAnsiTheme="majorHAnsi" w:cs="Arial"/>
          <w:bCs/>
          <w:color w:val="3B3B3B"/>
          <w:sz w:val="22"/>
          <w:szCs w:val="22"/>
        </w:rPr>
        <w:t>BEYTAŞ</w:t>
      </w:r>
      <w:r w:rsidR="00E5180F"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tarafından işlenen gerçek kişiler </w:t>
      </w:r>
      <w:r w:rsidR="00BD0F6B" w:rsidRPr="00D432BB">
        <w:rPr>
          <w:rFonts w:asciiTheme="majorHAnsi" w:hAnsiTheme="majorHAnsi" w:cstheme="majorHAnsi"/>
          <w:color w:val="auto"/>
          <w:sz w:val="22"/>
          <w:szCs w:val="22"/>
        </w:rPr>
        <w:t>firma adresine şahsen</w:t>
      </w:r>
      <w:r w:rsidR="00487EC0" w:rsidRPr="00D432BB">
        <w:rPr>
          <w:rFonts w:asciiTheme="majorHAnsi" w:hAnsiTheme="majorHAnsi" w:cstheme="majorHAnsi"/>
          <w:color w:val="auto"/>
          <w:sz w:val="22"/>
          <w:szCs w:val="22"/>
        </w:rPr>
        <w:t xml:space="preserve"> ya da </w:t>
      </w:r>
      <w:r w:rsidR="008D7399">
        <w:rPr>
          <w:rFonts w:asciiTheme="majorHAnsi" w:hAnsiTheme="majorHAnsi" w:cstheme="majorHAnsi"/>
          <w:color w:val="auto"/>
          <w:sz w:val="22"/>
          <w:szCs w:val="22"/>
        </w:rPr>
        <w:t>info</w:t>
      </w:r>
      <w:r w:rsidR="00775D27">
        <w:rPr>
          <w:rFonts w:asciiTheme="majorHAnsi" w:hAnsiTheme="majorHAnsi" w:cstheme="majorHAnsi"/>
          <w:color w:val="auto"/>
          <w:sz w:val="22"/>
          <w:szCs w:val="22"/>
        </w:rPr>
        <w:t>@</w:t>
      </w:r>
      <w:r w:rsidR="00381D3B">
        <w:rPr>
          <w:rFonts w:asciiTheme="majorHAnsi" w:hAnsiTheme="majorHAnsi" w:cstheme="majorHAnsi"/>
          <w:color w:val="auto"/>
          <w:sz w:val="22"/>
          <w:szCs w:val="22"/>
        </w:rPr>
        <w:t>mivara</w:t>
      </w:r>
      <w:r w:rsidR="00775D27">
        <w:rPr>
          <w:rFonts w:asciiTheme="majorHAnsi" w:hAnsiTheme="majorHAnsi" w:cstheme="majorHAnsi"/>
          <w:color w:val="auto"/>
          <w:sz w:val="22"/>
          <w:szCs w:val="22"/>
        </w:rPr>
        <w:t>.com</w:t>
      </w:r>
      <w:r w:rsidR="00487EC0" w:rsidRPr="00D432BB">
        <w:rPr>
          <w:rFonts w:asciiTheme="majorHAnsi" w:hAnsiTheme="majorHAnsi" w:cstheme="majorHAnsi"/>
          <w:color w:val="auto"/>
          <w:sz w:val="22"/>
          <w:szCs w:val="22"/>
        </w:rPr>
        <w:t xml:space="preserve"> mail </w:t>
      </w:r>
      <w:r w:rsidRPr="00D432BB">
        <w:rPr>
          <w:rFonts w:asciiTheme="majorHAnsi" w:hAnsiTheme="majorHAnsi" w:cstheme="majorHAnsi"/>
          <w:color w:val="auto"/>
          <w:sz w:val="22"/>
          <w:szCs w:val="22"/>
        </w:rPr>
        <w:t xml:space="preserve">adresine başvurarak kendisiyle ilgili; </w:t>
      </w:r>
    </w:p>
    <w:p w14:paraId="53022C54" w14:textId="77777777" w:rsidR="001A2638" w:rsidRPr="00D432BB" w:rsidRDefault="001A2638" w:rsidP="00B84335">
      <w:pPr>
        <w:pStyle w:val="Default"/>
        <w:spacing w:after="15"/>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a. Kişisel veri işlenip işlenmediğini öğrenme, </w:t>
      </w:r>
    </w:p>
    <w:p w14:paraId="156B7DAA" w14:textId="77777777" w:rsidR="001A2638" w:rsidRPr="00D432BB" w:rsidRDefault="001A2638" w:rsidP="00B84335">
      <w:pPr>
        <w:pStyle w:val="Default"/>
        <w:spacing w:after="15"/>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b. Kişisel verileri işlenmişse buna ilişkin bilgi talep etme, </w:t>
      </w:r>
    </w:p>
    <w:p w14:paraId="57C0B2DB" w14:textId="77777777" w:rsidR="001A2638" w:rsidRPr="00D432BB" w:rsidRDefault="001A2638" w:rsidP="00B84335">
      <w:pPr>
        <w:pStyle w:val="Default"/>
        <w:spacing w:after="15"/>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c. Kişisel verilerin işlenme amacını ve bunların amacına uygun kullanılıp kullanılmadığını öğrenme, </w:t>
      </w:r>
    </w:p>
    <w:p w14:paraId="169A5C12" w14:textId="77777777" w:rsidR="001A2638" w:rsidRPr="00D432BB" w:rsidRDefault="001A2638" w:rsidP="00B84335">
      <w:pPr>
        <w:pStyle w:val="Default"/>
        <w:spacing w:after="15"/>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d. Yurt içinde veya yurt dışında kişisel verilerin aktarıldığı üçüncü kişileri bilme, </w:t>
      </w:r>
    </w:p>
    <w:p w14:paraId="3ACAD038" w14:textId="77777777" w:rsidR="001A2638" w:rsidRPr="00D432BB" w:rsidRDefault="001A2638" w:rsidP="00B84335">
      <w:pPr>
        <w:pStyle w:val="Default"/>
        <w:spacing w:after="15"/>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e. Kişisel verilerin eksik veya yanlış işlenmiş olması hâlinde bunların düzeltilmesini isteme, </w:t>
      </w:r>
    </w:p>
    <w:p w14:paraId="11A2B83B" w14:textId="77777777" w:rsidR="001A2638" w:rsidRPr="00D432BB" w:rsidRDefault="001A2638" w:rsidP="00B84335">
      <w:pPr>
        <w:pStyle w:val="Default"/>
        <w:spacing w:after="15"/>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f. İlgili kanun hükümlerine uygun olarak işlenmiş olmasına rağmen, işlenmesini gerektiren sebeplerin ortadan kalkması hâlinde kişisel veriler kişisel verilerin silinmesini veya yok edilmesini isteme, </w:t>
      </w:r>
    </w:p>
    <w:p w14:paraId="2A8278A4" w14:textId="77777777" w:rsidR="001A2638" w:rsidRPr="00D432BB" w:rsidRDefault="001A2638" w:rsidP="00462FA6">
      <w:pPr>
        <w:pStyle w:val="Default"/>
        <w:jc w:val="both"/>
        <w:rPr>
          <w:rFonts w:asciiTheme="majorHAnsi" w:hAnsiTheme="majorHAnsi" w:cstheme="majorHAnsi"/>
          <w:color w:val="auto"/>
        </w:rPr>
      </w:pPr>
      <w:r w:rsidRPr="00D432BB">
        <w:rPr>
          <w:rFonts w:asciiTheme="majorHAnsi" w:hAnsiTheme="majorHAnsi" w:cstheme="majorHAnsi"/>
          <w:color w:val="auto"/>
          <w:sz w:val="22"/>
          <w:szCs w:val="22"/>
        </w:rPr>
        <w:t>g. (d) ve (e) bentleri uyarınca yapılan işlemlerin, kişisel verilerin aktarıldığı üçüncü k</w:t>
      </w:r>
      <w:r w:rsidR="00462FA6" w:rsidRPr="00D432BB">
        <w:rPr>
          <w:rFonts w:asciiTheme="majorHAnsi" w:hAnsiTheme="majorHAnsi" w:cstheme="majorHAnsi"/>
          <w:color w:val="auto"/>
          <w:sz w:val="22"/>
          <w:szCs w:val="22"/>
        </w:rPr>
        <w:t xml:space="preserve">işilere bildirilmesini isteme, </w:t>
      </w:r>
    </w:p>
    <w:p w14:paraId="6A5AF0CF" w14:textId="34E589C9"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h. İşlenen verilerin münhasıran otomatik sistemler vasıtasıyla analiz edilmesi suretiyle kişinin kendisi aleyhine bir sonucun ortaya çıkmasına itiraz etme, </w:t>
      </w:r>
      <w:r w:rsidR="00C50BAD" w:rsidRPr="00D432BB">
        <w:rPr>
          <w:rFonts w:asciiTheme="majorHAnsi" w:hAnsiTheme="majorHAnsi" w:cstheme="majorHAnsi"/>
          <w:i/>
          <w:iCs/>
          <w:color w:val="auto"/>
          <w:sz w:val="22"/>
          <w:szCs w:val="22"/>
        </w:rPr>
        <w:t>örneğin</w:t>
      </w:r>
      <w:r w:rsidRPr="00D432BB">
        <w:rPr>
          <w:rFonts w:asciiTheme="majorHAnsi" w:hAnsiTheme="majorHAnsi" w:cstheme="majorHAnsi"/>
          <w:i/>
          <w:iCs/>
          <w:color w:val="auto"/>
          <w:sz w:val="22"/>
          <w:szCs w:val="22"/>
        </w:rPr>
        <w:t>, bir çalışanın performansının, onun tarafından yapılan işlerin, otomatik bir sisteme işlenip analiz edilerek analiz sonucuna göre değerlendirilmesine çalışanın itiraz edebilmesi bu kapsamda değerlendirilecektir</w:t>
      </w:r>
      <w:r w:rsidRPr="00D432BB">
        <w:rPr>
          <w:rFonts w:asciiTheme="majorHAnsi" w:hAnsiTheme="majorHAnsi" w:cstheme="majorHAnsi"/>
          <w:color w:val="auto"/>
          <w:sz w:val="22"/>
          <w:szCs w:val="22"/>
        </w:rPr>
        <w:t xml:space="preserve">. </w:t>
      </w:r>
    </w:p>
    <w:p w14:paraId="3DD52F1C"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i. Kişisel verilerin kanuna aykırı olarak işlenmesi sebebiyle zarara uğraması hâlinde zararın giderilmesini talep etme, haklarına sahiptir. </w:t>
      </w:r>
    </w:p>
    <w:p w14:paraId="367D0CF4" w14:textId="77777777" w:rsidR="001A2638" w:rsidRPr="00D432BB" w:rsidRDefault="001A2638" w:rsidP="00B84335">
      <w:pPr>
        <w:pStyle w:val="Default"/>
        <w:jc w:val="both"/>
        <w:rPr>
          <w:rFonts w:asciiTheme="majorHAnsi" w:hAnsiTheme="majorHAnsi" w:cstheme="majorHAnsi"/>
          <w:color w:val="auto"/>
          <w:sz w:val="22"/>
          <w:szCs w:val="22"/>
        </w:rPr>
      </w:pPr>
    </w:p>
    <w:p w14:paraId="7666C6ED" w14:textId="77777777" w:rsidR="00AF397C" w:rsidRPr="00D432BB" w:rsidRDefault="00AF397C" w:rsidP="00B84335">
      <w:pPr>
        <w:pStyle w:val="Default"/>
        <w:jc w:val="both"/>
        <w:rPr>
          <w:rFonts w:asciiTheme="majorHAnsi" w:hAnsiTheme="majorHAnsi" w:cstheme="majorHAnsi"/>
          <w:color w:val="auto"/>
          <w:sz w:val="22"/>
          <w:szCs w:val="22"/>
        </w:rPr>
      </w:pPr>
    </w:p>
    <w:p w14:paraId="5FEA6D94" w14:textId="77777777" w:rsidR="001A2638" w:rsidRPr="00D432BB" w:rsidRDefault="001A2638" w:rsidP="00AF397C">
      <w:pPr>
        <w:pStyle w:val="Balk1"/>
      </w:pPr>
      <w:bookmarkStart w:id="18" w:name="_Toc51501362"/>
      <w:r w:rsidRPr="00D432BB">
        <w:t>KİŞİSEL VERİLERİN SİLİNMESİ, YOK EDİLMESİ VE ANONİMLEŞTİRİLMESİ</w:t>
      </w:r>
      <w:bookmarkEnd w:id="18"/>
    </w:p>
    <w:p w14:paraId="3F7AADCB" w14:textId="77777777" w:rsidR="00AF397C" w:rsidRPr="00D432BB" w:rsidRDefault="00AF397C" w:rsidP="00B84335">
      <w:pPr>
        <w:pStyle w:val="Default"/>
        <w:jc w:val="both"/>
        <w:rPr>
          <w:rFonts w:asciiTheme="majorHAnsi" w:hAnsiTheme="majorHAnsi" w:cstheme="majorHAnsi"/>
          <w:color w:val="auto"/>
          <w:sz w:val="22"/>
          <w:szCs w:val="22"/>
        </w:rPr>
      </w:pPr>
    </w:p>
    <w:p w14:paraId="606A1538" w14:textId="643E86C3"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Türk Ceza Kanunu’nun 138. Maddesi ve KVKK’nın 7. maddesi düzenlemesi doğrultusunda kişisel veriler ilgili kanun hükümlerine uygun olarak işlenmiş olmasına rağmen, işlenmesini gerektiren sebeplerin ortadan kalkması hâlinde </w:t>
      </w:r>
      <w:r w:rsidR="00531F9D">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BE3372">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kendi kararına istinaden veya kişisel veri sahibinin bu yönde bir talebi olması halinde silinir, imha edilir veya anonim hâle getirilir. Bu kapsamda </w:t>
      </w:r>
      <w:r w:rsidR="00531F9D">
        <w:rPr>
          <w:rFonts w:asciiTheme="majorHAnsi" w:hAnsiTheme="majorHAnsi" w:cs="Arial"/>
          <w:bCs/>
          <w:color w:val="3B3B3B"/>
          <w:sz w:val="22"/>
          <w:szCs w:val="22"/>
        </w:rPr>
        <w:t>BEYTAŞ</w:t>
      </w:r>
      <w:r w:rsidR="00BE3372" w:rsidRPr="00D432BB">
        <w:rPr>
          <w:rFonts w:asciiTheme="majorHAnsi" w:hAnsiTheme="majorHAnsi" w:cstheme="majorHAnsi"/>
          <w:color w:val="auto"/>
          <w:sz w:val="22"/>
          <w:szCs w:val="22"/>
        </w:rPr>
        <w:t xml:space="preserve"> </w:t>
      </w:r>
      <w:r w:rsidR="00E0132F" w:rsidRPr="00D432BB">
        <w:rPr>
          <w:rFonts w:asciiTheme="majorHAnsi" w:hAnsiTheme="majorHAnsi" w:cstheme="majorHAnsi"/>
          <w:color w:val="auto"/>
          <w:sz w:val="22"/>
          <w:szCs w:val="22"/>
        </w:rPr>
        <w:t xml:space="preserve">Veri Saklama ve </w:t>
      </w:r>
      <w:r w:rsidR="001F11A1" w:rsidRPr="00D432BB">
        <w:rPr>
          <w:rFonts w:asciiTheme="majorHAnsi" w:hAnsiTheme="majorHAnsi" w:cstheme="majorHAnsi"/>
          <w:color w:val="auto"/>
          <w:sz w:val="22"/>
          <w:szCs w:val="22"/>
        </w:rPr>
        <w:t>İmha</w:t>
      </w:r>
      <w:r w:rsidR="00E0132F" w:rsidRPr="00D432BB">
        <w:rPr>
          <w:rFonts w:asciiTheme="majorHAnsi" w:hAnsiTheme="majorHAnsi" w:cstheme="majorHAnsi"/>
          <w:color w:val="auto"/>
          <w:sz w:val="22"/>
          <w:szCs w:val="22"/>
        </w:rPr>
        <w:t xml:space="preserve"> </w:t>
      </w:r>
      <w:r w:rsidR="001F11A1" w:rsidRPr="00D432BB">
        <w:rPr>
          <w:rFonts w:asciiTheme="majorHAnsi" w:hAnsiTheme="majorHAnsi" w:cstheme="majorHAnsi"/>
          <w:color w:val="auto"/>
          <w:sz w:val="22"/>
          <w:szCs w:val="22"/>
        </w:rPr>
        <w:t>Prosedürü</w:t>
      </w:r>
      <w:r w:rsidR="00E0132F"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hazırlanmıştır. </w:t>
      </w:r>
    </w:p>
    <w:p w14:paraId="60BCE254" w14:textId="11C731E0"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462D87">
        <w:rPr>
          <w:rFonts w:asciiTheme="majorHAnsi" w:hAnsiTheme="majorHAnsi" w:cs="Arial"/>
          <w:bCs/>
          <w:color w:val="3B3B3B"/>
          <w:sz w:val="22"/>
          <w:szCs w:val="22"/>
        </w:rPr>
        <w:t xml:space="preserve"> ’in</w:t>
      </w:r>
      <w:r w:rsidR="00BE3372">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ilgili mevzuat hükümleri gereğince kişisel verileri muhafaza etme hak ve/veya yükümlülüğü olan durumlarda veri sahibinin talebini yerine getirmeme hakkı saklıdır. </w:t>
      </w:r>
    </w:p>
    <w:p w14:paraId="49439A50" w14:textId="6DC8FCCE"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veriler herhangi bir veri kayıt sisteminin parçası olmak kaydıyla otomatik olmayan yollarla da işlendiğinde, veriler silinirken/yok edilirken kişisel verinin sonradan kullanılamayacak biçimde fiziksel olarak yok edilmesi sistemi uygulanmaktadır. </w:t>
      </w:r>
      <w:r w:rsidR="00531F9D">
        <w:rPr>
          <w:rFonts w:asciiTheme="majorHAnsi" w:hAnsiTheme="majorHAnsi" w:cs="Arial"/>
          <w:bCs/>
          <w:color w:val="3B3B3B"/>
          <w:sz w:val="22"/>
          <w:szCs w:val="22"/>
        </w:rPr>
        <w:t>BEYTAŞ</w:t>
      </w:r>
      <w:r w:rsidRPr="00D432BB">
        <w:rPr>
          <w:rFonts w:asciiTheme="majorHAnsi" w:hAnsiTheme="majorHAnsi" w:cstheme="majorHAnsi"/>
          <w:color w:val="auto"/>
          <w:sz w:val="22"/>
          <w:szCs w:val="22"/>
        </w:rPr>
        <w:t xml:space="preserve">, kendisi adına kişisel verileri işlemesi için bir kişi veya kuruluş ile anlaştığında, kişisel veriler bu kişi veya kuruluşlar tarafından bir daha kurtarılamayacak biçimde güvenli olarak silinir. </w:t>
      </w:r>
    </w:p>
    <w:p w14:paraId="4183DB2F" w14:textId="10FE897E"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1A2638" w:rsidRPr="00D432BB">
        <w:rPr>
          <w:rFonts w:asciiTheme="majorHAnsi" w:hAnsiTheme="majorHAnsi" w:cstheme="majorHAnsi"/>
          <w:color w:val="auto"/>
          <w:sz w:val="22"/>
          <w:szCs w:val="22"/>
        </w:rPr>
        <w:t xml:space="preserve">, hukuka uygun olarak işlenen kişisel verilerin işlenmesini gerektiren sebepler ortadan kalktığında kişisel verileri anonimleştirebilmektedir. </w:t>
      </w:r>
    </w:p>
    <w:p w14:paraId="7A7C7808" w14:textId="77777777" w:rsidR="009F3C7E" w:rsidRPr="00D432BB" w:rsidRDefault="009F3C7E" w:rsidP="00B84335">
      <w:pPr>
        <w:pStyle w:val="Default"/>
        <w:jc w:val="both"/>
        <w:rPr>
          <w:rFonts w:asciiTheme="majorHAnsi" w:hAnsiTheme="majorHAnsi" w:cstheme="majorHAnsi"/>
          <w:color w:val="auto"/>
          <w:sz w:val="22"/>
          <w:szCs w:val="22"/>
        </w:rPr>
      </w:pPr>
    </w:p>
    <w:p w14:paraId="1415C292" w14:textId="1E16CD29" w:rsidR="001A2638" w:rsidRPr="00D432BB" w:rsidRDefault="00531F9D" w:rsidP="00B84335">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BE3372"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tarafından en çok kullanılan anonimleştirme teknikleri aşağıda sıralanmaktadır: </w:t>
      </w:r>
    </w:p>
    <w:p w14:paraId="21D611AA" w14:textId="77777777" w:rsidR="009F3C7E" w:rsidRPr="00D432BB" w:rsidRDefault="009F3C7E" w:rsidP="00B84335">
      <w:pPr>
        <w:pStyle w:val="Default"/>
        <w:jc w:val="both"/>
        <w:rPr>
          <w:rFonts w:asciiTheme="majorHAnsi" w:hAnsiTheme="majorHAnsi" w:cstheme="majorHAnsi"/>
          <w:b/>
          <w:bCs/>
          <w:color w:val="auto"/>
          <w:sz w:val="22"/>
          <w:szCs w:val="22"/>
        </w:rPr>
      </w:pPr>
    </w:p>
    <w:p w14:paraId="2C706A32"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(i) Maskeleme </w:t>
      </w:r>
    </w:p>
    <w:p w14:paraId="6FA6C5EB"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Veri maskeleme ile kişisel verinin temel belirleyici bilgisinin veri seti içerisinden çıkartılarak kişisel verinin anonim hale getirilmesi yöntemidir. </w:t>
      </w:r>
    </w:p>
    <w:p w14:paraId="6C03CCB1" w14:textId="77777777" w:rsidR="009F3C7E" w:rsidRPr="00D432BB" w:rsidRDefault="009F3C7E" w:rsidP="00B84335">
      <w:pPr>
        <w:pStyle w:val="Default"/>
        <w:jc w:val="both"/>
        <w:rPr>
          <w:rFonts w:asciiTheme="majorHAnsi" w:hAnsiTheme="majorHAnsi" w:cstheme="majorHAnsi"/>
          <w:b/>
          <w:bCs/>
          <w:color w:val="auto"/>
          <w:sz w:val="22"/>
          <w:szCs w:val="22"/>
        </w:rPr>
      </w:pPr>
    </w:p>
    <w:p w14:paraId="68D09A1C"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(ii) Toplulaştırma </w:t>
      </w:r>
    </w:p>
    <w:p w14:paraId="25B50F19"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Veri toplulaştırma yöntemi ile birçok veri toplulaştırılmakta ve kişisel veriler herhangi bir kişiyle ilişkilendirilemeyecek hale getirilmektedir. </w:t>
      </w:r>
    </w:p>
    <w:p w14:paraId="6A6C672A" w14:textId="77777777" w:rsidR="00C50BAD" w:rsidRPr="00D432BB" w:rsidRDefault="00C50BAD" w:rsidP="00B84335">
      <w:pPr>
        <w:pStyle w:val="Default"/>
        <w:jc w:val="both"/>
        <w:rPr>
          <w:rFonts w:asciiTheme="majorHAnsi" w:hAnsiTheme="majorHAnsi" w:cstheme="majorHAnsi"/>
          <w:b/>
          <w:bCs/>
          <w:color w:val="auto"/>
          <w:sz w:val="22"/>
          <w:szCs w:val="22"/>
        </w:rPr>
      </w:pPr>
    </w:p>
    <w:p w14:paraId="5A6B834D"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(iii) Veri Türetme </w:t>
      </w:r>
    </w:p>
    <w:p w14:paraId="6998F7E3"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lastRenderedPageBreak/>
        <w:t xml:space="preserve">Veri türetme yöntemi ile kişisel verinin içeriğinden daha genel bir içerik oluşturulmakta ve kişisel verinin herhangi bir kişiyle ilişkilendirilemeyecek hale getirilmesi sağlanmaktadır. </w:t>
      </w:r>
    </w:p>
    <w:p w14:paraId="2C6AB448" w14:textId="77777777" w:rsidR="009F3C7E" w:rsidRPr="00D432BB" w:rsidRDefault="009F3C7E" w:rsidP="00B84335">
      <w:pPr>
        <w:pStyle w:val="Default"/>
        <w:jc w:val="both"/>
        <w:rPr>
          <w:rFonts w:asciiTheme="majorHAnsi" w:hAnsiTheme="majorHAnsi" w:cstheme="majorHAnsi"/>
          <w:b/>
          <w:bCs/>
          <w:color w:val="auto"/>
          <w:sz w:val="22"/>
          <w:szCs w:val="22"/>
        </w:rPr>
      </w:pPr>
    </w:p>
    <w:p w14:paraId="1492E874"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b/>
          <w:bCs/>
          <w:color w:val="auto"/>
          <w:sz w:val="22"/>
          <w:szCs w:val="22"/>
        </w:rPr>
        <w:t xml:space="preserve">(iv) Veri Karma </w:t>
      </w:r>
    </w:p>
    <w:p w14:paraId="62EC69C1"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Veri karma yöntemi ile kişisel veri seti içindeki değerlerinin karıştırılarak değerler ile kişiler arasındaki bağın kopartılması sağlanmaktadır. </w:t>
      </w:r>
    </w:p>
    <w:p w14:paraId="39F8B637" w14:textId="77777777" w:rsidR="001A2638" w:rsidRPr="00D432BB" w:rsidRDefault="001A2638" w:rsidP="00B84335">
      <w:pPr>
        <w:pStyle w:val="Default"/>
        <w:jc w:val="both"/>
        <w:rPr>
          <w:rFonts w:asciiTheme="majorHAnsi" w:hAnsiTheme="majorHAnsi" w:cstheme="majorHAnsi"/>
          <w:color w:val="auto"/>
          <w:sz w:val="22"/>
          <w:szCs w:val="22"/>
        </w:rPr>
      </w:pPr>
    </w:p>
    <w:p w14:paraId="1573408A" w14:textId="77777777" w:rsidR="001A2638" w:rsidRPr="00D432BB" w:rsidRDefault="001A2638" w:rsidP="009319A2">
      <w:pPr>
        <w:pStyle w:val="Balk1"/>
      </w:pPr>
      <w:bookmarkStart w:id="19" w:name="_Toc51501363"/>
      <w:r w:rsidRPr="00D432BB">
        <w:t>KİŞİSEL VERİ SAHİBİNİN HAKLARINI KULLANMASI</w:t>
      </w:r>
      <w:bookmarkEnd w:id="19"/>
    </w:p>
    <w:p w14:paraId="017F9879" w14:textId="77777777" w:rsidR="009319A2" w:rsidRPr="00D432BB" w:rsidRDefault="009319A2" w:rsidP="00B84335">
      <w:pPr>
        <w:pStyle w:val="Default"/>
        <w:jc w:val="both"/>
        <w:rPr>
          <w:rFonts w:asciiTheme="majorHAnsi" w:hAnsiTheme="majorHAnsi" w:cstheme="majorHAnsi"/>
          <w:color w:val="auto"/>
          <w:sz w:val="22"/>
          <w:szCs w:val="22"/>
        </w:rPr>
      </w:pPr>
    </w:p>
    <w:p w14:paraId="1708FF20" w14:textId="3FB4858D"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 sahipleri yukarıda sıralanan haklarına ilişkin taleplerini kimliklerini tespit edecek bilgi ve belgelerle ve aşağıda belirtilen yöntemlerle veya Kişisel Verileri Koruma Kurulu’nun belirlediği diğer yöntemlerle hazırlanan ve </w:t>
      </w:r>
      <w:hyperlink r:id="rId8" w:history="1">
        <w:r w:rsidR="00531F9D" w:rsidRPr="00E0761F">
          <w:rPr>
            <w:rStyle w:val="Kpr"/>
            <w:rFonts w:asciiTheme="majorHAnsi" w:hAnsiTheme="majorHAnsi" w:cstheme="majorHAnsi"/>
            <w:sz w:val="22"/>
            <w:szCs w:val="22"/>
          </w:rPr>
          <w:t>www.beytascam.com</w:t>
        </w:r>
      </w:hyperlink>
      <w:r w:rsidR="00775D27">
        <w:t xml:space="preserve"> </w:t>
      </w:r>
      <w:r w:rsidR="00EA7FDD" w:rsidRPr="00D432BB">
        <w:rPr>
          <w:rFonts w:asciiTheme="majorHAnsi" w:hAnsiTheme="majorHAnsi" w:cstheme="majorHAnsi"/>
          <w:color w:val="auto"/>
          <w:sz w:val="22"/>
          <w:szCs w:val="22"/>
        </w:rPr>
        <w:t>adresinde</w:t>
      </w:r>
      <w:r w:rsidRPr="00D432BB">
        <w:rPr>
          <w:rFonts w:asciiTheme="majorHAnsi" w:hAnsiTheme="majorHAnsi" w:cstheme="majorHAnsi"/>
          <w:color w:val="auto"/>
          <w:sz w:val="22"/>
          <w:szCs w:val="22"/>
        </w:rPr>
        <w:t xml:space="preserve"> bulunan </w:t>
      </w:r>
      <w:r w:rsidR="00E0132F" w:rsidRPr="00D432BB">
        <w:rPr>
          <w:rFonts w:asciiTheme="majorHAnsi" w:hAnsiTheme="majorHAnsi" w:cstheme="majorHAnsi"/>
          <w:color w:val="auto"/>
          <w:sz w:val="22"/>
          <w:szCs w:val="22"/>
        </w:rPr>
        <w:t>Kiş</w:t>
      </w:r>
      <w:r w:rsidR="001F11A1">
        <w:rPr>
          <w:rFonts w:asciiTheme="majorHAnsi" w:hAnsiTheme="majorHAnsi" w:cstheme="majorHAnsi"/>
          <w:color w:val="auto"/>
          <w:sz w:val="22"/>
          <w:szCs w:val="22"/>
        </w:rPr>
        <w:t xml:space="preserve">isel Veri Sahibi Başvuru </w:t>
      </w:r>
      <w:r w:rsidR="00C50BAD">
        <w:rPr>
          <w:rFonts w:asciiTheme="majorHAnsi" w:hAnsiTheme="majorHAnsi" w:cstheme="majorHAnsi"/>
          <w:color w:val="auto"/>
          <w:sz w:val="22"/>
          <w:szCs w:val="22"/>
        </w:rPr>
        <w:t xml:space="preserve">Formu </w:t>
      </w:r>
      <w:r w:rsidR="00C50BAD" w:rsidRPr="00D432BB">
        <w:rPr>
          <w:rFonts w:asciiTheme="majorHAnsi" w:hAnsiTheme="majorHAnsi" w:cstheme="majorHAnsi"/>
          <w:color w:val="auto"/>
          <w:sz w:val="22"/>
          <w:szCs w:val="22"/>
        </w:rPr>
        <w:t>’nu</w:t>
      </w:r>
      <w:r w:rsidRPr="00D432BB">
        <w:rPr>
          <w:rFonts w:asciiTheme="majorHAnsi" w:hAnsiTheme="majorHAnsi" w:cstheme="majorHAnsi"/>
          <w:color w:val="auto"/>
          <w:sz w:val="22"/>
          <w:szCs w:val="22"/>
        </w:rPr>
        <w:t xml:space="preserve"> doldurup imzalayarak </w:t>
      </w:r>
      <w:r w:rsidR="00531F9D">
        <w:rPr>
          <w:rFonts w:asciiTheme="majorHAnsi" w:hAnsiTheme="majorHAnsi" w:cs="Arial"/>
          <w:bCs/>
          <w:color w:val="3B3B3B"/>
          <w:sz w:val="22"/>
          <w:szCs w:val="22"/>
        </w:rPr>
        <w:t>Beytaş</w:t>
      </w:r>
      <w:r w:rsidR="001B1D19">
        <w:rPr>
          <w:rFonts w:asciiTheme="majorHAnsi" w:hAnsiTheme="majorHAnsi" w:cstheme="majorHAnsi"/>
          <w:color w:val="auto"/>
          <w:sz w:val="22"/>
          <w:szCs w:val="22"/>
        </w:rPr>
        <w:t>’</w:t>
      </w:r>
      <w:r w:rsidR="00531F9D">
        <w:rPr>
          <w:rFonts w:asciiTheme="majorHAnsi" w:hAnsiTheme="majorHAnsi" w:cstheme="majorHAnsi"/>
          <w:color w:val="auto"/>
          <w:sz w:val="22"/>
          <w:szCs w:val="22"/>
        </w:rPr>
        <w:t>a</w:t>
      </w:r>
      <w:r w:rsidR="00E5180F">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ücretsiz olarak iletebileceklerdir. </w:t>
      </w:r>
    </w:p>
    <w:p w14:paraId="4F3025B3" w14:textId="77777777" w:rsidR="004D09F5" w:rsidRPr="00D432BB" w:rsidRDefault="004D09F5" w:rsidP="00B84335">
      <w:pPr>
        <w:pStyle w:val="Default"/>
        <w:jc w:val="both"/>
        <w:rPr>
          <w:rFonts w:asciiTheme="majorHAnsi" w:hAnsiTheme="majorHAnsi" w:cstheme="majorHAnsi"/>
          <w:color w:val="auto"/>
          <w:sz w:val="22"/>
          <w:szCs w:val="22"/>
        </w:rPr>
      </w:pPr>
    </w:p>
    <w:p w14:paraId="0523166A" w14:textId="39D9D25F"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 sahipleri, yukarıda bahsedilen linkte bulunan formu doldurduktan sonra ıslak imzalı bir nüshasını noter aracılığı ile </w:t>
      </w:r>
      <w:r w:rsidR="00531F9D" w:rsidRPr="00531F9D">
        <w:rPr>
          <w:rFonts w:asciiTheme="majorHAnsi" w:hAnsiTheme="majorHAnsi" w:cstheme="majorHAnsi"/>
          <w:color w:val="auto"/>
          <w:sz w:val="22"/>
          <w:szCs w:val="22"/>
        </w:rPr>
        <w:t>İnegöl Mobilya Ağaç İşleri Organize Sanayi Bölgesi 3. Cd. No:13 16400</w:t>
      </w:r>
      <w:r w:rsidR="00531F9D">
        <w:rPr>
          <w:rFonts w:asciiTheme="majorHAnsi" w:hAnsiTheme="majorHAnsi" w:cstheme="majorHAnsi"/>
          <w:color w:val="auto"/>
          <w:sz w:val="22"/>
          <w:szCs w:val="22"/>
        </w:rPr>
        <w:t xml:space="preserve"> İnegöl / Bursa</w:t>
      </w:r>
      <w:r w:rsidR="00794AC0" w:rsidRPr="00794AC0">
        <w:rPr>
          <w:rFonts w:asciiTheme="majorHAnsi" w:hAnsiTheme="majorHAnsi" w:cstheme="majorHAnsi"/>
          <w:color w:val="auto"/>
          <w:sz w:val="22"/>
          <w:szCs w:val="22"/>
        </w:rPr>
        <w:t xml:space="preserve"> </w:t>
      </w:r>
      <w:r w:rsidR="001B1D19">
        <w:rPr>
          <w:rFonts w:asciiTheme="majorHAnsi" w:hAnsiTheme="majorHAnsi" w:cstheme="majorHAnsi"/>
          <w:color w:val="auto"/>
          <w:sz w:val="22"/>
          <w:szCs w:val="22"/>
        </w:rPr>
        <w:t>(</w:t>
      </w:r>
      <w:r w:rsidR="005F60FE">
        <w:rPr>
          <w:rFonts w:asciiTheme="majorHAnsi" w:hAnsiTheme="majorHAnsi" w:cstheme="majorHAnsi"/>
          <w:color w:val="auto"/>
          <w:sz w:val="22"/>
          <w:szCs w:val="22"/>
        </w:rPr>
        <w:t>Mersis No</w:t>
      </w:r>
      <w:r w:rsidR="001B1D19">
        <w:rPr>
          <w:rFonts w:asciiTheme="majorHAnsi" w:hAnsiTheme="majorHAnsi" w:cstheme="majorHAnsi"/>
          <w:color w:val="auto"/>
          <w:sz w:val="22"/>
          <w:szCs w:val="22"/>
        </w:rPr>
        <w:t xml:space="preserve">: </w:t>
      </w:r>
      <w:r w:rsidR="00531F9D" w:rsidRPr="00531F9D">
        <w:rPr>
          <w:rFonts w:asciiTheme="majorHAnsi" w:hAnsiTheme="majorHAnsi" w:cstheme="majorHAnsi"/>
          <w:color w:val="auto"/>
          <w:sz w:val="22"/>
          <w:szCs w:val="22"/>
        </w:rPr>
        <w:t>0168008917700018</w:t>
      </w:r>
      <w:r w:rsidR="001B1D19">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adresine veya elektronik imzalı olarak</w:t>
      </w:r>
      <w:r w:rsidR="006278DB" w:rsidRPr="00D432BB">
        <w:rPr>
          <w:rFonts w:asciiTheme="majorHAnsi" w:hAnsiTheme="majorHAnsi" w:cstheme="majorHAnsi"/>
          <w:color w:val="auto"/>
          <w:sz w:val="22"/>
          <w:szCs w:val="22"/>
        </w:rPr>
        <w:t xml:space="preserve"> </w:t>
      </w:r>
      <w:r w:rsidR="007D702C">
        <w:rPr>
          <w:rFonts w:asciiTheme="majorHAnsi" w:hAnsiTheme="majorHAnsi"/>
          <w:color w:val="0070C0"/>
          <w:sz w:val="22"/>
          <w:szCs w:val="22"/>
        </w:rPr>
        <w:t>info</w:t>
      </w:r>
      <w:r w:rsidR="00C50BAD">
        <w:rPr>
          <w:rFonts w:asciiTheme="majorHAnsi" w:hAnsiTheme="majorHAnsi"/>
          <w:color w:val="0070C0"/>
          <w:sz w:val="22"/>
          <w:szCs w:val="22"/>
        </w:rPr>
        <w:t>@</w:t>
      </w:r>
      <w:r w:rsidR="00531F9D">
        <w:rPr>
          <w:rFonts w:asciiTheme="majorHAnsi" w:hAnsiTheme="majorHAnsi"/>
          <w:color w:val="0070C0"/>
          <w:sz w:val="22"/>
          <w:szCs w:val="22"/>
        </w:rPr>
        <w:t>beytascam</w:t>
      </w:r>
      <w:r w:rsidR="00C50BAD">
        <w:rPr>
          <w:rFonts w:asciiTheme="majorHAnsi" w:hAnsiTheme="majorHAnsi"/>
          <w:color w:val="0070C0"/>
          <w:sz w:val="22"/>
          <w:szCs w:val="22"/>
        </w:rPr>
        <w:t>.com</w:t>
      </w:r>
      <w:r w:rsidR="00607F5F">
        <w:t xml:space="preserve"> </w:t>
      </w:r>
      <w:r w:rsidRPr="00D432BB">
        <w:rPr>
          <w:rFonts w:asciiTheme="majorHAnsi" w:hAnsiTheme="majorHAnsi" w:cstheme="majorHAnsi"/>
          <w:color w:val="auto"/>
          <w:sz w:val="22"/>
          <w:szCs w:val="22"/>
        </w:rPr>
        <w:t xml:space="preserve">adresine iletebilir. </w:t>
      </w:r>
    </w:p>
    <w:p w14:paraId="2E1F9C27" w14:textId="77777777" w:rsidR="004D09F5" w:rsidRPr="00D432BB" w:rsidRDefault="004D09F5" w:rsidP="00B84335">
      <w:pPr>
        <w:pStyle w:val="Default"/>
        <w:jc w:val="both"/>
        <w:rPr>
          <w:rFonts w:asciiTheme="majorHAnsi" w:hAnsiTheme="majorHAnsi" w:cstheme="majorHAnsi"/>
          <w:color w:val="auto"/>
          <w:sz w:val="22"/>
          <w:szCs w:val="22"/>
        </w:rPr>
      </w:pPr>
    </w:p>
    <w:p w14:paraId="0DB64E20"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 sahipleri adına üçüncü kişilerin başvuru talebinde bulunabilmesi için veri sahibi tarafından başvuruda bulunacak kişi adına noter kanalıyla düzenlenmiş özel vekâletname bulunmalıdır. </w:t>
      </w:r>
    </w:p>
    <w:p w14:paraId="25DFDFD1" w14:textId="77777777" w:rsidR="004D09F5" w:rsidRPr="00D432BB" w:rsidRDefault="004D09F5" w:rsidP="00B84335">
      <w:pPr>
        <w:pStyle w:val="Default"/>
        <w:jc w:val="both"/>
        <w:rPr>
          <w:rFonts w:asciiTheme="majorHAnsi" w:hAnsiTheme="majorHAnsi" w:cstheme="majorHAnsi"/>
          <w:color w:val="auto"/>
          <w:sz w:val="22"/>
          <w:szCs w:val="22"/>
        </w:rPr>
      </w:pPr>
    </w:p>
    <w:p w14:paraId="189A25A0" w14:textId="4FB7CC24"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 sahibinin, talebini </w:t>
      </w:r>
      <w:r w:rsidR="00531F9D">
        <w:rPr>
          <w:rFonts w:asciiTheme="majorHAnsi" w:hAnsiTheme="majorHAnsi" w:cs="Arial"/>
          <w:bCs/>
          <w:color w:val="3B3B3B"/>
          <w:sz w:val="22"/>
          <w:szCs w:val="22"/>
        </w:rPr>
        <w:t>Beytaş</w:t>
      </w:r>
      <w:r w:rsidR="001B1D19">
        <w:rPr>
          <w:rFonts w:asciiTheme="majorHAnsi" w:hAnsiTheme="majorHAnsi" w:cstheme="majorHAnsi"/>
          <w:color w:val="auto"/>
          <w:sz w:val="22"/>
          <w:szCs w:val="22"/>
        </w:rPr>
        <w:t>’</w:t>
      </w:r>
      <w:r w:rsidR="003434B0">
        <w:rPr>
          <w:rFonts w:asciiTheme="majorHAnsi" w:hAnsiTheme="majorHAnsi" w:cstheme="majorHAnsi"/>
          <w:color w:val="auto"/>
          <w:sz w:val="22"/>
          <w:szCs w:val="22"/>
        </w:rPr>
        <w:t>a</w:t>
      </w:r>
      <w:r w:rsidR="00BE3372">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iletmesi durumunda </w:t>
      </w:r>
      <w:r w:rsidR="00531F9D">
        <w:rPr>
          <w:rFonts w:asciiTheme="majorHAnsi" w:hAnsiTheme="majorHAnsi" w:cs="Arial"/>
          <w:bCs/>
          <w:color w:val="3B3B3B"/>
          <w:sz w:val="22"/>
          <w:szCs w:val="22"/>
        </w:rPr>
        <w:t>BEYTAŞ</w:t>
      </w:r>
      <w:r w:rsidR="00E5180F" w:rsidRPr="00D432BB">
        <w:rPr>
          <w:rFonts w:asciiTheme="majorHAnsi" w:hAnsiTheme="majorHAnsi" w:cstheme="majorHAnsi"/>
          <w:color w:val="auto"/>
          <w:sz w:val="22"/>
          <w:szCs w:val="22"/>
        </w:rPr>
        <w:t xml:space="preserve"> </w:t>
      </w:r>
      <w:r w:rsidRPr="00D432BB">
        <w:rPr>
          <w:rFonts w:asciiTheme="majorHAnsi" w:hAnsiTheme="majorHAnsi" w:cstheme="majorHAnsi"/>
          <w:color w:val="auto"/>
          <w:sz w:val="22"/>
          <w:szCs w:val="22"/>
        </w:rPr>
        <w:t xml:space="preserve">talebin niteliğine göre </w:t>
      </w:r>
      <w:r w:rsidRPr="00D432BB">
        <w:rPr>
          <w:rFonts w:asciiTheme="majorHAnsi" w:hAnsiTheme="majorHAnsi" w:cstheme="majorHAnsi"/>
          <w:b/>
          <w:color w:val="auto"/>
          <w:sz w:val="22"/>
          <w:szCs w:val="22"/>
        </w:rPr>
        <w:t>en geç otuz gün</w:t>
      </w:r>
      <w:r w:rsidRPr="00D432BB">
        <w:rPr>
          <w:rFonts w:asciiTheme="majorHAnsi" w:hAnsiTheme="majorHAnsi" w:cstheme="majorHAnsi"/>
          <w:color w:val="auto"/>
          <w:sz w:val="22"/>
          <w:szCs w:val="22"/>
        </w:rPr>
        <w:t xml:space="preserve"> içinde ilgili talebi sonuçlandıracaktır. Kişisel veri sahibinin talep ettiği işlemin ayrıca bir maliyeti gerektirmesi hâlinde, Kurulca belirlenen tarifedeki ücret alınabilir. Başvurunun veri sorumlusunun hatasından kaynaklanması hâlinde alınan ücret ilgiliye iade edilir. </w:t>
      </w:r>
    </w:p>
    <w:p w14:paraId="6CA236A6" w14:textId="77777777" w:rsidR="004D09F5" w:rsidRPr="00D432BB" w:rsidRDefault="004D09F5" w:rsidP="00462FA6">
      <w:pPr>
        <w:pStyle w:val="Default"/>
        <w:jc w:val="both"/>
        <w:rPr>
          <w:rFonts w:asciiTheme="majorHAnsi" w:hAnsiTheme="majorHAnsi" w:cstheme="majorHAnsi"/>
          <w:color w:val="auto"/>
          <w:sz w:val="22"/>
          <w:szCs w:val="22"/>
        </w:rPr>
      </w:pPr>
    </w:p>
    <w:p w14:paraId="2617821B" w14:textId="68A78B8C" w:rsidR="001A2638" w:rsidRPr="00D432BB" w:rsidRDefault="00531F9D" w:rsidP="00462FA6">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1F11A1">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başvuruda bulunan kişinin kişisel veri sahibi olup olmadığını tespit etmek adına ilgili kişiden bilgi talep edebilir. </w:t>
      </w:r>
      <w:r>
        <w:rPr>
          <w:rFonts w:asciiTheme="majorHAnsi" w:hAnsiTheme="majorHAnsi" w:cs="Arial"/>
          <w:bCs/>
          <w:color w:val="3B3B3B"/>
          <w:sz w:val="22"/>
          <w:szCs w:val="22"/>
        </w:rPr>
        <w:t>BEYTAŞ</w:t>
      </w:r>
      <w:r w:rsidR="00BE3372">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kişisel veri sahibinin başvurusunda yer alan hususları netleştirmek adına, kişisel veri sahibine başvurusu ile ilgili soru yöneltebilir. </w:t>
      </w:r>
    </w:p>
    <w:p w14:paraId="6EE70CC3" w14:textId="77777777" w:rsidR="004D09F5" w:rsidRPr="00D432BB" w:rsidRDefault="004D09F5" w:rsidP="00462FA6">
      <w:pPr>
        <w:pStyle w:val="Default"/>
        <w:jc w:val="both"/>
        <w:rPr>
          <w:rFonts w:asciiTheme="majorHAnsi" w:hAnsiTheme="majorHAnsi" w:cstheme="majorHAnsi"/>
          <w:color w:val="auto"/>
          <w:sz w:val="22"/>
          <w:szCs w:val="22"/>
        </w:rPr>
      </w:pPr>
    </w:p>
    <w:p w14:paraId="30E19591" w14:textId="131C91C4" w:rsidR="001A2638" w:rsidRPr="00D432BB" w:rsidRDefault="00531F9D" w:rsidP="00462FA6">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BE3372"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 xml:space="preserve">aşağıda yer alan hallerde başvuruda bulunan kişinin başvurusunu, gerekçesini açıklayarak </w:t>
      </w:r>
      <w:r w:rsidR="004D09F5" w:rsidRPr="00D432BB">
        <w:rPr>
          <w:rFonts w:asciiTheme="majorHAnsi" w:hAnsiTheme="majorHAnsi" w:cstheme="majorHAnsi"/>
          <w:color w:val="auto"/>
          <w:sz w:val="22"/>
          <w:szCs w:val="22"/>
        </w:rPr>
        <w:t>reddedebilir:</w:t>
      </w:r>
    </w:p>
    <w:p w14:paraId="5933B7E9" w14:textId="77777777" w:rsidR="001A2638" w:rsidRPr="00D432BB" w:rsidRDefault="001A2638" w:rsidP="00462FA6">
      <w:pPr>
        <w:pStyle w:val="Default"/>
        <w:jc w:val="both"/>
        <w:rPr>
          <w:rFonts w:asciiTheme="majorHAnsi" w:hAnsiTheme="majorHAnsi" w:cstheme="majorHAnsi"/>
          <w:color w:val="auto"/>
        </w:rPr>
      </w:pPr>
    </w:p>
    <w:p w14:paraId="3023567D" w14:textId="77777777" w:rsidR="001A2638" w:rsidRPr="00D432BB" w:rsidRDefault="001A2638" w:rsidP="00462FA6">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(1) Kişisel verilerin resmi istatistik ile anonim hâle getirilmek suretiyle araştırma, planlama ve istat</w:t>
      </w:r>
      <w:r w:rsidR="004D09F5" w:rsidRPr="00D432BB">
        <w:rPr>
          <w:rFonts w:asciiTheme="majorHAnsi" w:hAnsiTheme="majorHAnsi" w:cstheme="majorHAnsi"/>
          <w:color w:val="auto"/>
          <w:sz w:val="22"/>
          <w:szCs w:val="22"/>
        </w:rPr>
        <w:t>istik gibi amaçlarla işlenmesi,</w:t>
      </w:r>
    </w:p>
    <w:p w14:paraId="56B9C204"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(2) Kişisel verilerin millî savunmayı, millî güvenliği, kamu güvenliğini, kamu düzenini, ekonomik güvenliği, özel hayatın gizliliğini veya kişilik haklarını ihlal etmemek ya da suç teşkil etmemek kaydıyla, sanat, tarih, edebiyat veya bilimsel amaçlarla ya da ifade </w:t>
      </w:r>
      <w:r w:rsidR="004D09F5" w:rsidRPr="00D432BB">
        <w:rPr>
          <w:rFonts w:asciiTheme="majorHAnsi" w:hAnsiTheme="majorHAnsi" w:cstheme="majorHAnsi"/>
          <w:color w:val="auto"/>
          <w:sz w:val="22"/>
          <w:szCs w:val="22"/>
        </w:rPr>
        <w:t>özgürlüğü kapsamında işlenmesi,</w:t>
      </w:r>
    </w:p>
    <w:p w14:paraId="2F54EDAB"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(3) Kişisel verilerin millî savunmayı, millî güvenliği, kamu güvenliğini, kamu düzenini veya ekonomik güvenliği sağlamaya yönelik olarak kanunla görev ve yetki verilmiş kamu kurum ve kuruluşları tarafından yürütülen önleyici, koruyucu ve istihbari fa</w:t>
      </w:r>
      <w:r w:rsidR="004D09F5" w:rsidRPr="00D432BB">
        <w:rPr>
          <w:rFonts w:asciiTheme="majorHAnsi" w:hAnsiTheme="majorHAnsi" w:cstheme="majorHAnsi"/>
          <w:color w:val="auto"/>
          <w:sz w:val="22"/>
          <w:szCs w:val="22"/>
        </w:rPr>
        <w:t>aliyetler kapsamında işlenmesi,</w:t>
      </w:r>
    </w:p>
    <w:p w14:paraId="682E8745"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(4) Kişisel verilerin soruşturma, kovuşturma, yargılama veya infaz işlemlerine ilişkin olarak yargı makamları veya infaz </w:t>
      </w:r>
      <w:r w:rsidR="004D09F5" w:rsidRPr="00D432BB">
        <w:rPr>
          <w:rFonts w:asciiTheme="majorHAnsi" w:hAnsiTheme="majorHAnsi" w:cstheme="majorHAnsi"/>
          <w:color w:val="auto"/>
          <w:sz w:val="22"/>
          <w:szCs w:val="22"/>
        </w:rPr>
        <w:t>mercileri tarafından işlenmesi,</w:t>
      </w:r>
    </w:p>
    <w:p w14:paraId="5C084D36"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(5) Kişisel veri işlemenin suç işlenmesinin önlenmesi veya suç so</w:t>
      </w:r>
      <w:r w:rsidR="004D09F5" w:rsidRPr="00D432BB">
        <w:rPr>
          <w:rFonts w:asciiTheme="majorHAnsi" w:hAnsiTheme="majorHAnsi" w:cstheme="majorHAnsi"/>
          <w:color w:val="auto"/>
          <w:sz w:val="22"/>
          <w:szCs w:val="22"/>
        </w:rPr>
        <w:t>ruşturması için gerekli olması,</w:t>
      </w:r>
    </w:p>
    <w:p w14:paraId="45870714"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(6) Kişisel veri sahibi tarafından kendisi tarafından alenileştirilm</w:t>
      </w:r>
      <w:r w:rsidR="004D09F5" w:rsidRPr="00D432BB">
        <w:rPr>
          <w:rFonts w:asciiTheme="majorHAnsi" w:hAnsiTheme="majorHAnsi" w:cstheme="majorHAnsi"/>
          <w:color w:val="auto"/>
          <w:sz w:val="22"/>
          <w:szCs w:val="22"/>
        </w:rPr>
        <w:t>iş kişisel verilerin işlenmesi,</w:t>
      </w:r>
    </w:p>
    <w:p w14:paraId="68276AC5"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(7) Kişisel veri işlemenin kanunun verdiği yetkiye dayanılarak görevli ve yetkili kamu kurum ve kuruluşları ile kamu kurumu niteliğindeki meslek kuruluşlarınca, denetleme veya düzenleme görevlerinin yürütülmesi ile disiplin soruşturma veya ko</w:t>
      </w:r>
      <w:r w:rsidR="004D09F5" w:rsidRPr="00D432BB">
        <w:rPr>
          <w:rFonts w:asciiTheme="majorHAnsi" w:hAnsiTheme="majorHAnsi" w:cstheme="majorHAnsi"/>
          <w:color w:val="auto"/>
          <w:sz w:val="22"/>
          <w:szCs w:val="22"/>
        </w:rPr>
        <w:t>vuşturması için gerekli olması,</w:t>
      </w:r>
    </w:p>
    <w:p w14:paraId="4B3805F8"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(8) Kişisel veri işlemenin bütçe, vergi ve mali konulara ilişkin olarak Devletin ekonomik ve mali çıkarlarının</w:t>
      </w:r>
      <w:r w:rsidR="004D09F5" w:rsidRPr="00D432BB">
        <w:rPr>
          <w:rFonts w:asciiTheme="majorHAnsi" w:hAnsiTheme="majorHAnsi" w:cstheme="majorHAnsi"/>
          <w:color w:val="auto"/>
          <w:sz w:val="22"/>
          <w:szCs w:val="22"/>
        </w:rPr>
        <w:t xml:space="preserve"> korunması için gerekli olması,</w:t>
      </w:r>
    </w:p>
    <w:p w14:paraId="3F49E558"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lastRenderedPageBreak/>
        <w:t>(9) Kişisel veri sahibinin talebinin diğer kişilerin hak ve özgürlükle</w:t>
      </w:r>
      <w:r w:rsidR="004D09F5" w:rsidRPr="00D432BB">
        <w:rPr>
          <w:rFonts w:asciiTheme="majorHAnsi" w:hAnsiTheme="majorHAnsi" w:cstheme="majorHAnsi"/>
          <w:color w:val="auto"/>
          <w:sz w:val="22"/>
          <w:szCs w:val="22"/>
        </w:rPr>
        <w:t>rini engelleme ihtimali olması,</w:t>
      </w:r>
    </w:p>
    <w:p w14:paraId="10F02A2D" w14:textId="77777777" w:rsidR="001A2638" w:rsidRPr="00D432BB" w:rsidRDefault="001A2638" w:rsidP="00B84335">
      <w:pPr>
        <w:pStyle w:val="Default"/>
        <w:spacing w:after="14"/>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(10) Orantısız çaba gerektire</w:t>
      </w:r>
      <w:r w:rsidR="004D09F5" w:rsidRPr="00D432BB">
        <w:rPr>
          <w:rFonts w:asciiTheme="majorHAnsi" w:hAnsiTheme="majorHAnsi" w:cstheme="majorHAnsi"/>
          <w:color w:val="auto"/>
          <w:sz w:val="22"/>
          <w:szCs w:val="22"/>
        </w:rPr>
        <w:t>n taleplerde bulunulmuş olması,</w:t>
      </w:r>
    </w:p>
    <w:p w14:paraId="688EC594" w14:textId="77777777" w:rsidR="001A2638" w:rsidRPr="00D432BB" w:rsidRDefault="001A2638" w:rsidP="00B84335">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(11) Talep edilen bilginin kamuya açık bir bilgi olması. </w:t>
      </w:r>
    </w:p>
    <w:p w14:paraId="483EB8AC" w14:textId="77777777" w:rsidR="001A2638" w:rsidRPr="00D432BB" w:rsidRDefault="001A2638" w:rsidP="00B84335">
      <w:pPr>
        <w:pStyle w:val="Default"/>
        <w:jc w:val="both"/>
        <w:rPr>
          <w:rFonts w:asciiTheme="majorHAnsi" w:hAnsiTheme="majorHAnsi" w:cstheme="majorHAnsi"/>
          <w:color w:val="auto"/>
          <w:sz w:val="22"/>
          <w:szCs w:val="22"/>
        </w:rPr>
      </w:pPr>
    </w:p>
    <w:p w14:paraId="293F8CA1" w14:textId="77777777" w:rsidR="001A2638" w:rsidRPr="00D432BB" w:rsidRDefault="001A2638" w:rsidP="004D09F5">
      <w:pPr>
        <w:pStyle w:val="Balk1"/>
      </w:pPr>
      <w:bookmarkStart w:id="20" w:name="_Toc51501364"/>
      <w:r w:rsidRPr="00D432BB">
        <w:t>KİŞİSEL VERİ SAHİBİNİN HAKLARINI İLERİ SÜREMEYECEĞİ HALLER</w:t>
      </w:r>
      <w:bookmarkEnd w:id="20"/>
    </w:p>
    <w:p w14:paraId="0602D6C8" w14:textId="77777777" w:rsidR="004D09F5" w:rsidRPr="00D432BB" w:rsidRDefault="004D09F5" w:rsidP="00B84335">
      <w:pPr>
        <w:pStyle w:val="Default"/>
        <w:jc w:val="both"/>
        <w:rPr>
          <w:rFonts w:asciiTheme="majorHAnsi" w:hAnsiTheme="majorHAnsi" w:cstheme="majorHAnsi"/>
          <w:color w:val="auto"/>
          <w:sz w:val="22"/>
          <w:szCs w:val="22"/>
        </w:rPr>
      </w:pPr>
    </w:p>
    <w:p w14:paraId="35F6656A" w14:textId="77777777" w:rsidR="001A2638" w:rsidRPr="00D432BB" w:rsidRDefault="001A2638" w:rsidP="00B84335">
      <w:pPr>
        <w:pStyle w:val="Default"/>
        <w:jc w:val="both"/>
        <w:rPr>
          <w:rFonts w:asciiTheme="majorHAnsi" w:hAnsiTheme="majorHAnsi" w:cstheme="majorHAnsi"/>
          <w:color w:val="auto"/>
          <w:sz w:val="22"/>
          <w:szCs w:val="22"/>
          <w:u w:val="single"/>
        </w:rPr>
      </w:pPr>
      <w:r w:rsidRPr="00D432BB">
        <w:rPr>
          <w:rFonts w:asciiTheme="majorHAnsi" w:hAnsiTheme="majorHAnsi" w:cstheme="majorHAnsi"/>
          <w:color w:val="auto"/>
          <w:sz w:val="22"/>
          <w:szCs w:val="22"/>
          <w:u w:val="single"/>
        </w:rPr>
        <w:t xml:space="preserve">Kişisel veri sahipleri, KVKK’nın 28. maddesi gereğince aşağıdaki haller KVK Kanunu kapsamı dışında tutulduğundan, kişisel veri sahiplerinin bu konularda yukarıda sayılan haklarını ileri süremezler: </w:t>
      </w:r>
    </w:p>
    <w:p w14:paraId="489D542C" w14:textId="77777777" w:rsidR="00216C2D" w:rsidRPr="00D432BB" w:rsidRDefault="00216C2D" w:rsidP="00B84335">
      <w:pPr>
        <w:pStyle w:val="Default"/>
        <w:spacing w:after="38"/>
        <w:jc w:val="both"/>
        <w:rPr>
          <w:rFonts w:asciiTheme="majorHAnsi" w:hAnsiTheme="majorHAnsi" w:cstheme="majorHAnsi"/>
          <w:color w:val="auto"/>
          <w:sz w:val="22"/>
          <w:szCs w:val="22"/>
        </w:rPr>
      </w:pPr>
    </w:p>
    <w:p w14:paraId="56B2EC75" w14:textId="77777777" w:rsidR="001A2638" w:rsidRPr="00D432BB" w:rsidRDefault="001A2638" w:rsidP="00585171">
      <w:pPr>
        <w:pStyle w:val="Default"/>
        <w:numPr>
          <w:ilvl w:val="0"/>
          <w:numId w:val="13"/>
        </w:numPr>
        <w:spacing w:after="38"/>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verilerin resmi istatistik ile anonim hâle getirilmek suretiyle araştırma, planlama ve istat</w:t>
      </w:r>
      <w:r w:rsidR="00216C2D" w:rsidRPr="00D432BB">
        <w:rPr>
          <w:rFonts w:asciiTheme="majorHAnsi" w:hAnsiTheme="majorHAnsi" w:cstheme="majorHAnsi"/>
          <w:color w:val="auto"/>
          <w:sz w:val="22"/>
          <w:szCs w:val="22"/>
        </w:rPr>
        <w:t>istik gibi amaçlarla işlenmesi,</w:t>
      </w:r>
    </w:p>
    <w:p w14:paraId="2926217E" w14:textId="77777777" w:rsidR="001A2638" w:rsidRPr="00D432BB" w:rsidRDefault="001A2638" w:rsidP="00585171">
      <w:pPr>
        <w:pStyle w:val="Default"/>
        <w:numPr>
          <w:ilvl w:val="0"/>
          <w:numId w:val="13"/>
        </w:numPr>
        <w:spacing w:after="38"/>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w:t>
      </w:r>
      <w:r w:rsidR="00216C2D" w:rsidRPr="00D432BB">
        <w:rPr>
          <w:rFonts w:asciiTheme="majorHAnsi" w:hAnsiTheme="majorHAnsi" w:cstheme="majorHAnsi"/>
          <w:color w:val="auto"/>
          <w:sz w:val="22"/>
          <w:szCs w:val="22"/>
        </w:rPr>
        <w:t>özgürlüğü kapsamında işlenmesi,</w:t>
      </w:r>
    </w:p>
    <w:p w14:paraId="36DFA236" w14:textId="77777777" w:rsidR="001A2638" w:rsidRPr="00D432BB" w:rsidRDefault="001A2638" w:rsidP="00585171">
      <w:pPr>
        <w:pStyle w:val="Default"/>
        <w:numPr>
          <w:ilvl w:val="0"/>
          <w:numId w:val="13"/>
        </w:numPr>
        <w:spacing w:after="38"/>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w:t>
      </w:r>
      <w:r w:rsidR="00216C2D" w:rsidRPr="00D432BB">
        <w:rPr>
          <w:rFonts w:asciiTheme="majorHAnsi" w:hAnsiTheme="majorHAnsi" w:cstheme="majorHAnsi"/>
          <w:color w:val="auto"/>
          <w:sz w:val="22"/>
          <w:szCs w:val="22"/>
        </w:rPr>
        <w:t>aliyetler kapsamında işlenmesi,</w:t>
      </w:r>
    </w:p>
    <w:p w14:paraId="3C5EB760" w14:textId="77777777" w:rsidR="001A2638" w:rsidRPr="00D432BB" w:rsidRDefault="001A2638" w:rsidP="00585171">
      <w:pPr>
        <w:pStyle w:val="Default"/>
        <w:numPr>
          <w:ilvl w:val="0"/>
          <w:numId w:val="13"/>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verilerin soruşturma, kovuşturma, yargılama veya infaz işlemlerine ilişkin olarak yargı makamları veya infaz mercileri tarafından işlenmesi. </w:t>
      </w:r>
    </w:p>
    <w:p w14:paraId="18ADBBD6" w14:textId="77777777" w:rsidR="001A2638" w:rsidRPr="00D432BB" w:rsidRDefault="001A2638" w:rsidP="00B84335">
      <w:pPr>
        <w:pStyle w:val="Default"/>
        <w:jc w:val="both"/>
        <w:rPr>
          <w:rFonts w:asciiTheme="majorHAnsi" w:hAnsiTheme="majorHAnsi" w:cstheme="majorHAnsi"/>
          <w:color w:val="auto"/>
          <w:sz w:val="22"/>
          <w:szCs w:val="22"/>
        </w:rPr>
      </w:pPr>
    </w:p>
    <w:p w14:paraId="5C0BD20A" w14:textId="77777777" w:rsidR="001A2638" w:rsidRPr="00D432BB" w:rsidRDefault="001A2638" w:rsidP="00462FA6">
      <w:pPr>
        <w:pStyle w:val="Default"/>
        <w:jc w:val="both"/>
        <w:rPr>
          <w:rFonts w:asciiTheme="majorHAnsi" w:hAnsiTheme="majorHAnsi" w:cstheme="majorHAnsi"/>
          <w:color w:val="auto"/>
          <w:sz w:val="22"/>
          <w:szCs w:val="22"/>
          <w:u w:val="single"/>
        </w:rPr>
      </w:pPr>
      <w:r w:rsidRPr="00D432BB">
        <w:rPr>
          <w:rFonts w:asciiTheme="majorHAnsi" w:hAnsiTheme="majorHAnsi" w:cstheme="majorHAnsi"/>
          <w:color w:val="auto"/>
          <w:sz w:val="22"/>
          <w:szCs w:val="22"/>
          <w:u w:val="single"/>
        </w:rPr>
        <w:t xml:space="preserve">KVKK’nın 28/2 maddesi gereğince; aşağıda sıralanan hallerde kişisel veri sahipleri zararın giderilmesini talep etme hakkı hariç, 9’da sayılan diğer haklarını ileri süremezler: </w:t>
      </w:r>
    </w:p>
    <w:p w14:paraId="4C85A68B" w14:textId="77777777" w:rsidR="00216C2D" w:rsidRPr="00D432BB" w:rsidRDefault="00216C2D" w:rsidP="00462FA6">
      <w:pPr>
        <w:pStyle w:val="Default"/>
        <w:jc w:val="both"/>
        <w:rPr>
          <w:rFonts w:asciiTheme="majorHAnsi" w:hAnsiTheme="majorHAnsi" w:cstheme="majorHAnsi"/>
          <w:color w:val="auto"/>
          <w:sz w:val="22"/>
          <w:szCs w:val="22"/>
        </w:rPr>
      </w:pPr>
    </w:p>
    <w:p w14:paraId="3E530554" w14:textId="77777777" w:rsidR="001A2638" w:rsidRPr="00D432BB" w:rsidRDefault="001A2638" w:rsidP="00585171">
      <w:pPr>
        <w:pStyle w:val="Default"/>
        <w:numPr>
          <w:ilvl w:val="0"/>
          <w:numId w:val="14"/>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 işlemenin suç işlenmesinin önlenmesi veya suç so</w:t>
      </w:r>
      <w:r w:rsidR="00216C2D" w:rsidRPr="00D432BB">
        <w:rPr>
          <w:rFonts w:asciiTheme="majorHAnsi" w:hAnsiTheme="majorHAnsi" w:cstheme="majorHAnsi"/>
          <w:color w:val="auto"/>
          <w:sz w:val="22"/>
          <w:szCs w:val="22"/>
        </w:rPr>
        <w:t>ruşturması için gerekli olması,</w:t>
      </w:r>
    </w:p>
    <w:p w14:paraId="12003166" w14:textId="77777777" w:rsidR="001A2638" w:rsidRPr="00D432BB" w:rsidRDefault="001A2638" w:rsidP="00585171">
      <w:pPr>
        <w:pStyle w:val="Default"/>
        <w:numPr>
          <w:ilvl w:val="0"/>
          <w:numId w:val="14"/>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 sahibi tarafından kendisi tarafından alenileştirilm</w:t>
      </w:r>
      <w:r w:rsidR="00216C2D" w:rsidRPr="00D432BB">
        <w:rPr>
          <w:rFonts w:asciiTheme="majorHAnsi" w:hAnsiTheme="majorHAnsi" w:cstheme="majorHAnsi"/>
          <w:color w:val="auto"/>
          <w:sz w:val="22"/>
          <w:szCs w:val="22"/>
        </w:rPr>
        <w:t>iş kişisel verilerin işlenmesi,</w:t>
      </w:r>
    </w:p>
    <w:p w14:paraId="2C73CD47" w14:textId="77777777" w:rsidR="001A2638" w:rsidRPr="00D432BB" w:rsidRDefault="001A2638" w:rsidP="00585171">
      <w:pPr>
        <w:pStyle w:val="Default"/>
        <w:numPr>
          <w:ilvl w:val="0"/>
          <w:numId w:val="14"/>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w:t>
      </w:r>
      <w:r w:rsidR="00D758C7" w:rsidRPr="00D432BB">
        <w:rPr>
          <w:rFonts w:asciiTheme="majorHAnsi" w:hAnsiTheme="majorHAnsi" w:cstheme="majorHAnsi"/>
          <w:color w:val="auto"/>
          <w:sz w:val="22"/>
          <w:szCs w:val="22"/>
        </w:rPr>
        <w:t>vuşturması için gerekli olması,</w:t>
      </w:r>
    </w:p>
    <w:p w14:paraId="46BFDF30" w14:textId="19CDA5AC" w:rsidR="001A2638" w:rsidRPr="005D58C6" w:rsidRDefault="001A2638" w:rsidP="00462FA6">
      <w:pPr>
        <w:pStyle w:val="Default"/>
        <w:numPr>
          <w:ilvl w:val="0"/>
          <w:numId w:val="14"/>
        </w:numPr>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Kişisel veri işlemenin bütçe, vergi ve mali konulara ilişkin olarak Devletin ekonomik ve mali çıkarlarının </w:t>
      </w:r>
      <w:r w:rsidR="0046668B" w:rsidRPr="00D432BB">
        <w:rPr>
          <w:rFonts w:asciiTheme="majorHAnsi" w:hAnsiTheme="majorHAnsi" w:cstheme="majorHAnsi"/>
          <w:color w:val="auto"/>
          <w:sz w:val="22"/>
          <w:szCs w:val="22"/>
        </w:rPr>
        <w:t xml:space="preserve">korunması için gerekli olması. </w:t>
      </w:r>
    </w:p>
    <w:p w14:paraId="49E21578" w14:textId="77777777" w:rsidR="001A2638" w:rsidRPr="00D432BB" w:rsidRDefault="001A2638" w:rsidP="004D09F5">
      <w:pPr>
        <w:pStyle w:val="Balk1"/>
      </w:pPr>
      <w:bookmarkStart w:id="21" w:name="_Toc51501365"/>
      <w:r w:rsidRPr="00D432BB">
        <w:t>DİĞER HUSUSLAR</w:t>
      </w:r>
      <w:bookmarkEnd w:id="21"/>
    </w:p>
    <w:p w14:paraId="015E7F0E" w14:textId="77777777" w:rsidR="004D09F5" w:rsidRPr="00D432BB" w:rsidRDefault="004D09F5" w:rsidP="00462FA6">
      <w:pPr>
        <w:pStyle w:val="Default"/>
        <w:jc w:val="both"/>
        <w:rPr>
          <w:rFonts w:asciiTheme="majorHAnsi" w:hAnsiTheme="majorHAnsi" w:cstheme="majorHAnsi"/>
          <w:color w:val="auto"/>
          <w:sz w:val="22"/>
          <w:szCs w:val="22"/>
        </w:rPr>
      </w:pPr>
    </w:p>
    <w:p w14:paraId="37E20E74" w14:textId="0159692A" w:rsidR="00D758C7" w:rsidRPr="00D432BB" w:rsidRDefault="001A2638" w:rsidP="00462FA6">
      <w:pPr>
        <w:pStyle w:val="Default"/>
        <w:jc w:val="both"/>
        <w:rPr>
          <w:rFonts w:asciiTheme="majorHAnsi" w:hAnsiTheme="majorHAnsi" w:cstheme="majorHAnsi"/>
          <w:color w:val="auto"/>
          <w:sz w:val="22"/>
          <w:szCs w:val="22"/>
        </w:rPr>
      </w:pPr>
      <w:r w:rsidRPr="00D432BB">
        <w:rPr>
          <w:rFonts w:asciiTheme="majorHAnsi" w:hAnsiTheme="majorHAnsi" w:cstheme="majorHAnsi"/>
          <w:color w:val="auto"/>
          <w:sz w:val="22"/>
          <w:szCs w:val="22"/>
        </w:rPr>
        <w:t xml:space="preserve">KVKK ve ilgili diğer mevzuat hükümleri ile işbu Politika arasında uyumsuzluk olması halinde, öncelikle KVKK ve ilgili diğer mevzuat hükümleri uygulanacaktır. </w:t>
      </w:r>
    </w:p>
    <w:p w14:paraId="2973A3F1" w14:textId="0C5F7C4A" w:rsidR="00C7263D" w:rsidRPr="005D58C6" w:rsidRDefault="00531F9D" w:rsidP="00462FA6">
      <w:pPr>
        <w:pStyle w:val="Default"/>
        <w:jc w:val="both"/>
        <w:rPr>
          <w:rFonts w:asciiTheme="majorHAnsi" w:hAnsiTheme="majorHAnsi" w:cstheme="majorHAnsi"/>
          <w:color w:val="auto"/>
          <w:sz w:val="22"/>
          <w:szCs w:val="22"/>
        </w:rPr>
      </w:pPr>
      <w:r>
        <w:rPr>
          <w:rFonts w:asciiTheme="majorHAnsi" w:hAnsiTheme="majorHAnsi" w:cs="Arial"/>
          <w:bCs/>
          <w:color w:val="3B3B3B"/>
          <w:sz w:val="22"/>
          <w:szCs w:val="22"/>
        </w:rPr>
        <w:t>BEYTAŞ</w:t>
      </w:r>
      <w:r w:rsidR="00E5180F" w:rsidRPr="00D432BB">
        <w:rPr>
          <w:rFonts w:asciiTheme="majorHAnsi" w:hAnsiTheme="majorHAnsi" w:cstheme="majorHAnsi"/>
          <w:color w:val="auto"/>
          <w:sz w:val="22"/>
          <w:szCs w:val="22"/>
        </w:rPr>
        <w:t xml:space="preserve"> </w:t>
      </w:r>
      <w:r w:rsidR="001A2638" w:rsidRPr="00D432BB">
        <w:rPr>
          <w:rFonts w:asciiTheme="majorHAnsi" w:hAnsiTheme="majorHAnsi" w:cstheme="majorHAnsi"/>
          <w:color w:val="auto"/>
          <w:sz w:val="22"/>
          <w:szCs w:val="22"/>
        </w:rPr>
        <w:t>tarafından hazırlanan işbu Politika</w:t>
      </w:r>
      <w:r w:rsidR="00733967" w:rsidRPr="00D432BB">
        <w:rPr>
          <w:rFonts w:asciiTheme="majorHAnsi" w:hAnsiTheme="majorHAnsi" w:cstheme="majorHAnsi"/>
          <w:color w:val="auto"/>
          <w:sz w:val="22"/>
          <w:szCs w:val="22"/>
        </w:rPr>
        <w:t xml:space="preserve"> </w:t>
      </w:r>
      <w:r w:rsidR="008256DE">
        <w:rPr>
          <w:rFonts w:asciiTheme="majorHAnsi" w:hAnsiTheme="majorHAnsi" w:cstheme="majorHAnsi"/>
          <w:color w:val="auto"/>
          <w:sz w:val="22"/>
          <w:szCs w:val="22"/>
        </w:rPr>
        <w:t xml:space="preserve">Yönetim Kurulu Temsile Yetkili </w:t>
      </w:r>
      <w:r w:rsidR="00D06CD1">
        <w:rPr>
          <w:rFonts w:asciiTheme="majorHAnsi" w:hAnsiTheme="majorHAnsi" w:cstheme="majorHAnsi"/>
          <w:color w:val="auto"/>
          <w:sz w:val="22"/>
          <w:szCs w:val="22"/>
        </w:rPr>
        <w:t>Mehmet</w:t>
      </w:r>
      <w:r w:rsidR="00CD2B0C">
        <w:rPr>
          <w:rFonts w:asciiTheme="majorHAnsi" w:hAnsiTheme="majorHAnsi" w:cstheme="majorHAnsi"/>
          <w:color w:val="auto"/>
          <w:sz w:val="22"/>
          <w:szCs w:val="22"/>
        </w:rPr>
        <w:t xml:space="preserve"> </w:t>
      </w:r>
      <w:r w:rsidR="00D06CD1">
        <w:rPr>
          <w:rFonts w:asciiTheme="majorHAnsi" w:hAnsiTheme="majorHAnsi" w:cstheme="majorHAnsi"/>
          <w:color w:val="auto"/>
          <w:sz w:val="22"/>
          <w:szCs w:val="22"/>
        </w:rPr>
        <w:t>DÖNGEL</w:t>
      </w:r>
      <w:r w:rsidR="00CD2B0C">
        <w:rPr>
          <w:rFonts w:asciiTheme="majorHAnsi" w:hAnsiTheme="majorHAnsi" w:cstheme="majorHAnsi"/>
          <w:color w:val="auto"/>
          <w:sz w:val="22"/>
          <w:szCs w:val="22"/>
        </w:rPr>
        <w:t xml:space="preserve"> </w:t>
      </w:r>
      <w:r w:rsidR="00464907">
        <w:rPr>
          <w:rFonts w:asciiTheme="majorHAnsi" w:hAnsiTheme="majorHAnsi" w:cstheme="majorHAnsi"/>
          <w:color w:val="auto"/>
          <w:sz w:val="22"/>
          <w:szCs w:val="22"/>
        </w:rPr>
        <w:t>kararınca</w:t>
      </w:r>
      <w:r w:rsidR="001A2638" w:rsidRPr="00D432BB">
        <w:rPr>
          <w:rFonts w:asciiTheme="majorHAnsi" w:hAnsiTheme="majorHAnsi" w:cstheme="majorHAnsi"/>
          <w:color w:val="auto"/>
          <w:sz w:val="22"/>
          <w:szCs w:val="22"/>
        </w:rPr>
        <w:t xml:space="preserve"> yürürlüğe girmiştir. </w:t>
      </w:r>
    </w:p>
    <w:sectPr w:rsidR="00C7263D" w:rsidRPr="005D58C6" w:rsidSect="00F96B33">
      <w:headerReference w:type="default" r:id="rId9"/>
      <w:footerReference w:type="default" r:id="rId10"/>
      <w:headerReference w:type="first" r:id="rId11"/>
      <w:pgSz w:w="11906" w:h="16838"/>
      <w:pgMar w:top="1417" w:right="1133"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D9AC" w14:textId="77777777" w:rsidR="00F96B33" w:rsidRDefault="00F96B33" w:rsidP="00C536B5">
      <w:pPr>
        <w:spacing w:after="0" w:line="240" w:lineRule="auto"/>
      </w:pPr>
      <w:r>
        <w:separator/>
      </w:r>
    </w:p>
  </w:endnote>
  <w:endnote w:type="continuationSeparator" w:id="0">
    <w:p w14:paraId="72F53F42" w14:textId="77777777" w:rsidR="00F96B33" w:rsidRDefault="00F96B33" w:rsidP="00C5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114647"/>
      <w:docPartObj>
        <w:docPartGallery w:val="Page Numbers (Bottom of Page)"/>
        <w:docPartUnique/>
      </w:docPartObj>
    </w:sdtPr>
    <w:sdtContent>
      <w:p w14:paraId="367BF3F8" w14:textId="77777777" w:rsidR="00040391" w:rsidRDefault="004F2C65">
        <w:pPr>
          <w:pStyle w:val="AltBilgi"/>
          <w:jc w:val="right"/>
        </w:pPr>
        <w:r>
          <w:fldChar w:fldCharType="begin"/>
        </w:r>
        <w:r>
          <w:instrText>PAGE   \* MERGEFORMAT</w:instrText>
        </w:r>
        <w:r>
          <w:fldChar w:fldCharType="separate"/>
        </w:r>
        <w:r w:rsidR="00172BA4">
          <w:rPr>
            <w:noProof/>
          </w:rPr>
          <w:t>11</w:t>
        </w:r>
        <w:r>
          <w:rPr>
            <w:noProof/>
          </w:rPr>
          <w:fldChar w:fldCharType="end"/>
        </w:r>
      </w:p>
    </w:sdtContent>
  </w:sdt>
  <w:p w14:paraId="4C4B43D0" w14:textId="77777777" w:rsidR="00040391" w:rsidRDefault="00F96B33" w:rsidP="00AF35DD">
    <w:pPr>
      <w:pStyle w:val="AltBilgi"/>
    </w:pPr>
    <w:r>
      <w:rPr>
        <w:noProof/>
      </w:rPr>
      <w:pict w14:anchorId="35E04363">
        <v:shapetype id="_x0000_t202" coordsize="21600,21600" o:spt="202" path="m,l,21600r21600,l21600,xe">
          <v:stroke joinstyle="miter"/>
          <v:path gradientshapeok="t" o:connecttype="rect"/>
        </v:shapetype>
        <v:shape id="Metin Kutusu 9" o:spid="_x0000_s1025" type="#_x0000_t202" alt="" style="position:absolute;margin-left:419.25pt;margin-top:22.55pt;width:87.2pt;height:26.8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filled="f" stroked="f" strokeweight=".5pt">
          <v:textbox>
            <w:txbxContent>
              <w:p w14:paraId="5836770D" w14:textId="77777777" w:rsidR="00040391" w:rsidRDefault="00040391" w:rsidP="006767A3"/>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EC61" w14:textId="77777777" w:rsidR="00F96B33" w:rsidRDefault="00F96B33" w:rsidP="00C536B5">
      <w:pPr>
        <w:spacing w:after="0" w:line="240" w:lineRule="auto"/>
      </w:pPr>
      <w:r>
        <w:separator/>
      </w:r>
    </w:p>
  </w:footnote>
  <w:footnote w:type="continuationSeparator" w:id="0">
    <w:p w14:paraId="72400816" w14:textId="77777777" w:rsidR="00F96B33" w:rsidRDefault="00F96B33" w:rsidP="00C5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8D85" w14:textId="77777777" w:rsidR="00040391" w:rsidRDefault="00040391">
    <w:pPr>
      <w:pStyle w:val="stBilgi"/>
    </w:pPr>
  </w:p>
  <w:p w14:paraId="59EF020E" w14:textId="77777777" w:rsidR="00040391" w:rsidRDefault="0004039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89E9" w14:textId="72962A2E" w:rsidR="00040391" w:rsidRDefault="005F2F7E">
    <w:pPr>
      <w:pStyle w:val="stBilgi"/>
    </w:pPr>
    <w:r>
      <w:rPr>
        <w:noProof/>
      </w:rPr>
      <w:drawing>
        <wp:inline distT="0" distB="0" distL="0" distR="0" wp14:anchorId="05DD17EE" wp14:editId="0D75726A">
          <wp:extent cx="997724" cy="4070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997724" cy="407032"/>
                  </a:xfrm>
                  <a:prstGeom prst="rect">
                    <a:avLst/>
                  </a:prstGeom>
                </pic:spPr>
              </pic:pic>
            </a:graphicData>
          </a:graphic>
        </wp:inline>
      </w:drawing>
    </w:r>
  </w:p>
  <w:p w14:paraId="63DBA727" w14:textId="77777777" w:rsidR="00040391" w:rsidRDefault="000403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0D0"/>
    <w:multiLevelType w:val="hybridMultilevel"/>
    <w:tmpl w:val="78BE8D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63BCA"/>
    <w:multiLevelType w:val="hybridMultilevel"/>
    <w:tmpl w:val="51687E4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992DD4"/>
    <w:multiLevelType w:val="hybridMultilevel"/>
    <w:tmpl w:val="13A88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F514AE"/>
    <w:multiLevelType w:val="multilevel"/>
    <w:tmpl w:val="3B1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D77B4"/>
    <w:multiLevelType w:val="hybridMultilevel"/>
    <w:tmpl w:val="85AEF1BA"/>
    <w:lvl w:ilvl="0" w:tplc="F1C84C68">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F4D17"/>
    <w:multiLevelType w:val="hybridMultilevel"/>
    <w:tmpl w:val="406614E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D147A3B"/>
    <w:multiLevelType w:val="hybridMultilevel"/>
    <w:tmpl w:val="D4BA8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51602"/>
    <w:multiLevelType w:val="hybridMultilevel"/>
    <w:tmpl w:val="28C2F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D302E5"/>
    <w:multiLevelType w:val="hybridMultilevel"/>
    <w:tmpl w:val="0A12C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0151DA"/>
    <w:multiLevelType w:val="hybridMultilevel"/>
    <w:tmpl w:val="CC904E8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F7D0E48"/>
    <w:multiLevelType w:val="multilevel"/>
    <w:tmpl w:val="EA241366"/>
    <w:lvl w:ilvl="0">
      <w:start w:val="1"/>
      <w:numFmt w:val="decimal"/>
      <w:pStyle w:val="Balk1"/>
      <w:lvlText w:val="%1."/>
      <w:lvlJc w:val="left"/>
      <w:pPr>
        <w:ind w:left="644" w:hanging="360"/>
      </w:pPr>
    </w:lvl>
    <w:lvl w:ilvl="1">
      <w:start w:val="1"/>
      <w:numFmt w:val="decimal"/>
      <w:isLgl/>
      <w:lvlText w:val="%1.%2."/>
      <w:lvlJc w:val="left"/>
      <w:pPr>
        <w:ind w:left="765" w:hanging="405"/>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A04160"/>
    <w:multiLevelType w:val="hybridMultilevel"/>
    <w:tmpl w:val="97CAB2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887250"/>
    <w:multiLevelType w:val="hybridMultilevel"/>
    <w:tmpl w:val="1F4604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32E7DF4"/>
    <w:multiLevelType w:val="hybridMultilevel"/>
    <w:tmpl w:val="8D06A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0B0FAE"/>
    <w:multiLevelType w:val="hybridMultilevel"/>
    <w:tmpl w:val="A9BAD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91349224">
    <w:abstractNumId w:val="10"/>
  </w:num>
  <w:num w:numId="2" w16cid:durableId="2054966383">
    <w:abstractNumId w:val="8"/>
  </w:num>
  <w:num w:numId="3" w16cid:durableId="840237435">
    <w:abstractNumId w:val="13"/>
  </w:num>
  <w:num w:numId="4" w16cid:durableId="1959680747">
    <w:abstractNumId w:val="6"/>
  </w:num>
  <w:num w:numId="5" w16cid:durableId="273441980">
    <w:abstractNumId w:val="14"/>
  </w:num>
  <w:num w:numId="6" w16cid:durableId="227303938">
    <w:abstractNumId w:val="1"/>
  </w:num>
  <w:num w:numId="7" w16cid:durableId="1736857304">
    <w:abstractNumId w:val="11"/>
  </w:num>
  <w:num w:numId="8" w16cid:durableId="1994068718">
    <w:abstractNumId w:val="4"/>
  </w:num>
  <w:num w:numId="9" w16cid:durableId="1069838823">
    <w:abstractNumId w:val="0"/>
  </w:num>
  <w:num w:numId="10" w16cid:durableId="1266694892">
    <w:abstractNumId w:val="12"/>
  </w:num>
  <w:num w:numId="11" w16cid:durableId="1649086733">
    <w:abstractNumId w:val="5"/>
  </w:num>
  <w:num w:numId="12" w16cid:durableId="1056588814">
    <w:abstractNumId w:val="9"/>
  </w:num>
  <w:num w:numId="13" w16cid:durableId="1875000269">
    <w:abstractNumId w:val="7"/>
  </w:num>
  <w:num w:numId="14" w16cid:durableId="1238318222">
    <w:abstractNumId w:val="2"/>
  </w:num>
  <w:num w:numId="15" w16cid:durableId="9938008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638"/>
    <w:rsid w:val="00003482"/>
    <w:rsid w:val="00016DE6"/>
    <w:rsid w:val="00027C30"/>
    <w:rsid w:val="00032918"/>
    <w:rsid w:val="000346B2"/>
    <w:rsid w:val="00040391"/>
    <w:rsid w:val="00042435"/>
    <w:rsid w:val="00047B66"/>
    <w:rsid w:val="00055C0F"/>
    <w:rsid w:val="000B673F"/>
    <w:rsid w:val="000B794C"/>
    <w:rsid w:val="000D05AE"/>
    <w:rsid w:val="000E4C06"/>
    <w:rsid w:val="000F3CA4"/>
    <w:rsid w:val="00100CF6"/>
    <w:rsid w:val="00102A0D"/>
    <w:rsid w:val="0010785F"/>
    <w:rsid w:val="00114EE2"/>
    <w:rsid w:val="001232D0"/>
    <w:rsid w:val="0012460D"/>
    <w:rsid w:val="0015321B"/>
    <w:rsid w:val="00172BA4"/>
    <w:rsid w:val="001766CD"/>
    <w:rsid w:val="001803E3"/>
    <w:rsid w:val="00185422"/>
    <w:rsid w:val="001A2638"/>
    <w:rsid w:val="001A39B2"/>
    <w:rsid w:val="001B1D19"/>
    <w:rsid w:val="001C5F06"/>
    <w:rsid w:val="001F11A1"/>
    <w:rsid w:val="00216C2D"/>
    <w:rsid w:val="00242F2C"/>
    <w:rsid w:val="002757C5"/>
    <w:rsid w:val="00287773"/>
    <w:rsid w:val="00293348"/>
    <w:rsid w:val="0029480B"/>
    <w:rsid w:val="002B54E7"/>
    <w:rsid w:val="002C484C"/>
    <w:rsid w:val="002C4E32"/>
    <w:rsid w:val="002C6874"/>
    <w:rsid w:val="002D1D7A"/>
    <w:rsid w:val="002D40D9"/>
    <w:rsid w:val="002E37A3"/>
    <w:rsid w:val="003311E1"/>
    <w:rsid w:val="003434B0"/>
    <w:rsid w:val="003458DA"/>
    <w:rsid w:val="00381D3B"/>
    <w:rsid w:val="00382415"/>
    <w:rsid w:val="00382465"/>
    <w:rsid w:val="003B16A3"/>
    <w:rsid w:val="003B2DB5"/>
    <w:rsid w:val="003F3D1B"/>
    <w:rsid w:val="003F70EC"/>
    <w:rsid w:val="004363B8"/>
    <w:rsid w:val="00443634"/>
    <w:rsid w:val="00454A4E"/>
    <w:rsid w:val="00456FA6"/>
    <w:rsid w:val="00462D87"/>
    <w:rsid w:val="00462FA6"/>
    <w:rsid w:val="00464907"/>
    <w:rsid w:val="0046668B"/>
    <w:rsid w:val="004703DA"/>
    <w:rsid w:val="00487EC0"/>
    <w:rsid w:val="00494CD8"/>
    <w:rsid w:val="004D09F5"/>
    <w:rsid w:val="004E3162"/>
    <w:rsid w:val="004F2C65"/>
    <w:rsid w:val="005166B1"/>
    <w:rsid w:val="00525893"/>
    <w:rsid w:val="00531F9D"/>
    <w:rsid w:val="0053304E"/>
    <w:rsid w:val="00555969"/>
    <w:rsid w:val="00570D0D"/>
    <w:rsid w:val="00585171"/>
    <w:rsid w:val="005924AE"/>
    <w:rsid w:val="0059257A"/>
    <w:rsid w:val="0059450F"/>
    <w:rsid w:val="005C102D"/>
    <w:rsid w:val="005D58C6"/>
    <w:rsid w:val="005D5FA3"/>
    <w:rsid w:val="005F2F7E"/>
    <w:rsid w:val="005F5C89"/>
    <w:rsid w:val="005F60FE"/>
    <w:rsid w:val="00607F5F"/>
    <w:rsid w:val="006100C0"/>
    <w:rsid w:val="006278DB"/>
    <w:rsid w:val="00635DB3"/>
    <w:rsid w:val="006436E8"/>
    <w:rsid w:val="006767A3"/>
    <w:rsid w:val="006A59BE"/>
    <w:rsid w:val="006C5166"/>
    <w:rsid w:val="006E1084"/>
    <w:rsid w:val="007029EA"/>
    <w:rsid w:val="00706794"/>
    <w:rsid w:val="00725E6F"/>
    <w:rsid w:val="0072664E"/>
    <w:rsid w:val="00733967"/>
    <w:rsid w:val="007552CC"/>
    <w:rsid w:val="00763994"/>
    <w:rsid w:val="007731F7"/>
    <w:rsid w:val="00775704"/>
    <w:rsid w:val="00775D27"/>
    <w:rsid w:val="0079436C"/>
    <w:rsid w:val="00794AC0"/>
    <w:rsid w:val="007A61E9"/>
    <w:rsid w:val="007B2161"/>
    <w:rsid w:val="007C01ED"/>
    <w:rsid w:val="007C192C"/>
    <w:rsid w:val="007D702C"/>
    <w:rsid w:val="007E4203"/>
    <w:rsid w:val="007E522C"/>
    <w:rsid w:val="007E6DC9"/>
    <w:rsid w:val="007E7C98"/>
    <w:rsid w:val="007F7416"/>
    <w:rsid w:val="00822367"/>
    <w:rsid w:val="00822CF1"/>
    <w:rsid w:val="008256DE"/>
    <w:rsid w:val="00833605"/>
    <w:rsid w:val="00857836"/>
    <w:rsid w:val="00862FFD"/>
    <w:rsid w:val="00874EB0"/>
    <w:rsid w:val="008C0479"/>
    <w:rsid w:val="008D3544"/>
    <w:rsid w:val="008D7399"/>
    <w:rsid w:val="008E020E"/>
    <w:rsid w:val="008F1C00"/>
    <w:rsid w:val="00901953"/>
    <w:rsid w:val="00902E5D"/>
    <w:rsid w:val="00907A45"/>
    <w:rsid w:val="00914D68"/>
    <w:rsid w:val="00916B57"/>
    <w:rsid w:val="009319A2"/>
    <w:rsid w:val="00941249"/>
    <w:rsid w:val="00967B5F"/>
    <w:rsid w:val="009A20B1"/>
    <w:rsid w:val="009A284B"/>
    <w:rsid w:val="009A30D9"/>
    <w:rsid w:val="009B7218"/>
    <w:rsid w:val="009F3C7E"/>
    <w:rsid w:val="009F67E9"/>
    <w:rsid w:val="00A16873"/>
    <w:rsid w:val="00A241FD"/>
    <w:rsid w:val="00A45357"/>
    <w:rsid w:val="00A91F62"/>
    <w:rsid w:val="00AA1F8E"/>
    <w:rsid w:val="00AA2D9F"/>
    <w:rsid w:val="00AB3D79"/>
    <w:rsid w:val="00AB4350"/>
    <w:rsid w:val="00AF35DD"/>
    <w:rsid w:val="00AF397C"/>
    <w:rsid w:val="00AF4223"/>
    <w:rsid w:val="00AF6F51"/>
    <w:rsid w:val="00B0383A"/>
    <w:rsid w:val="00B2486D"/>
    <w:rsid w:val="00B273F5"/>
    <w:rsid w:val="00B4064A"/>
    <w:rsid w:val="00B52078"/>
    <w:rsid w:val="00B5300A"/>
    <w:rsid w:val="00B55C46"/>
    <w:rsid w:val="00B73E50"/>
    <w:rsid w:val="00B80244"/>
    <w:rsid w:val="00B8266E"/>
    <w:rsid w:val="00B84335"/>
    <w:rsid w:val="00B9111F"/>
    <w:rsid w:val="00B95F20"/>
    <w:rsid w:val="00BA0106"/>
    <w:rsid w:val="00BB0B7F"/>
    <w:rsid w:val="00BB1B90"/>
    <w:rsid w:val="00BD0F6B"/>
    <w:rsid w:val="00BE3372"/>
    <w:rsid w:val="00C0044F"/>
    <w:rsid w:val="00C0796F"/>
    <w:rsid w:val="00C105AB"/>
    <w:rsid w:val="00C17D7D"/>
    <w:rsid w:val="00C3374F"/>
    <w:rsid w:val="00C464C6"/>
    <w:rsid w:val="00C508D6"/>
    <w:rsid w:val="00C50BAD"/>
    <w:rsid w:val="00C536B5"/>
    <w:rsid w:val="00C60ABE"/>
    <w:rsid w:val="00C6193D"/>
    <w:rsid w:val="00C62114"/>
    <w:rsid w:val="00C6487E"/>
    <w:rsid w:val="00C7263D"/>
    <w:rsid w:val="00C75BF3"/>
    <w:rsid w:val="00C81080"/>
    <w:rsid w:val="00CA1E39"/>
    <w:rsid w:val="00CA5108"/>
    <w:rsid w:val="00CD2B0C"/>
    <w:rsid w:val="00D06CD1"/>
    <w:rsid w:val="00D23426"/>
    <w:rsid w:val="00D432BB"/>
    <w:rsid w:val="00D53691"/>
    <w:rsid w:val="00D6440C"/>
    <w:rsid w:val="00D709AB"/>
    <w:rsid w:val="00D758C7"/>
    <w:rsid w:val="00DC39AD"/>
    <w:rsid w:val="00DD5494"/>
    <w:rsid w:val="00DE1AF3"/>
    <w:rsid w:val="00DF4453"/>
    <w:rsid w:val="00E0132F"/>
    <w:rsid w:val="00E17249"/>
    <w:rsid w:val="00E367E3"/>
    <w:rsid w:val="00E5180F"/>
    <w:rsid w:val="00EA7FDD"/>
    <w:rsid w:val="00EB217E"/>
    <w:rsid w:val="00EB7965"/>
    <w:rsid w:val="00ED36E8"/>
    <w:rsid w:val="00EE6ABD"/>
    <w:rsid w:val="00F11C65"/>
    <w:rsid w:val="00F21EFE"/>
    <w:rsid w:val="00F261C5"/>
    <w:rsid w:val="00F36B5B"/>
    <w:rsid w:val="00F37445"/>
    <w:rsid w:val="00F54FDA"/>
    <w:rsid w:val="00F71D5D"/>
    <w:rsid w:val="00F77F10"/>
    <w:rsid w:val="00F81B65"/>
    <w:rsid w:val="00F86CA8"/>
    <w:rsid w:val="00F90704"/>
    <w:rsid w:val="00F92803"/>
    <w:rsid w:val="00F96B33"/>
    <w:rsid w:val="00FC6387"/>
    <w:rsid w:val="00FC6E99"/>
    <w:rsid w:val="00FD6B7F"/>
    <w:rsid w:val="00FF0566"/>
    <w:rsid w:val="00FF409D"/>
    <w:rsid w:val="00FF67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7754"/>
  <w15:docId w15:val="{A01B37BD-CC27-486F-8293-3E9B370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AB"/>
  </w:style>
  <w:style w:type="paragraph" w:styleId="Balk1">
    <w:name w:val="heading 1"/>
    <w:basedOn w:val="Normal"/>
    <w:next w:val="Normal"/>
    <w:link w:val="Balk1Char"/>
    <w:autoRedefine/>
    <w:uiPriority w:val="9"/>
    <w:qFormat/>
    <w:rsid w:val="00F86CA8"/>
    <w:pPr>
      <w:keepNext/>
      <w:keepLines/>
      <w:numPr>
        <w:numId w:val="1"/>
      </w:numPr>
      <w:spacing w:before="240" w:after="0"/>
      <w:ind w:left="720"/>
      <w:outlineLvl w:val="0"/>
    </w:pPr>
    <w:rPr>
      <w:rFonts w:asciiTheme="majorHAnsi" w:eastAsiaTheme="majorEastAsia" w:hAnsiTheme="majorHAnsi" w:cstheme="majorBidi"/>
      <w:b/>
      <w:sz w:val="24"/>
      <w:szCs w:val="32"/>
    </w:rPr>
  </w:style>
  <w:style w:type="paragraph" w:styleId="Balk2">
    <w:name w:val="heading 2"/>
    <w:basedOn w:val="Normal"/>
    <w:next w:val="Normal"/>
    <w:link w:val="Balk2Char"/>
    <w:autoRedefine/>
    <w:uiPriority w:val="9"/>
    <w:unhideWhenUsed/>
    <w:qFormat/>
    <w:rsid w:val="00027C30"/>
    <w:pPr>
      <w:keepNext/>
      <w:keepLines/>
      <w:spacing w:before="40" w:after="0"/>
      <w:jc w:val="both"/>
      <w:outlineLvl w:val="1"/>
    </w:pPr>
    <w:rPr>
      <w:rFonts w:asciiTheme="majorHAnsi" w:eastAsiaTheme="majorEastAsia" w:hAnsiTheme="majorHAnsi" w:cstheme="majorBidi"/>
      <w:b/>
      <w:sz w:val="24"/>
      <w:szCs w:val="26"/>
    </w:rPr>
  </w:style>
  <w:style w:type="paragraph" w:styleId="Balk3">
    <w:name w:val="heading 3"/>
    <w:basedOn w:val="Normal"/>
    <w:next w:val="Normal"/>
    <w:link w:val="Balk3Char"/>
    <w:autoRedefine/>
    <w:uiPriority w:val="9"/>
    <w:unhideWhenUsed/>
    <w:qFormat/>
    <w:rsid w:val="00EA7FDD"/>
    <w:pPr>
      <w:keepNext/>
      <w:keepLines/>
      <w:numPr>
        <w:ilvl w:val="2"/>
        <w:numId w:val="1"/>
      </w:numPr>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A26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F86CA8"/>
    <w:rPr>
      <w:rFonts w:asciiTheme="majorHAnsi" w:eastAsiaTheme="majorEastAsia" w:hAnsiTheme="majorHAnsi" w:cstheme="majorBidi"/>
      <w:b/>
      <w:sz w:val="24"/>
      <w:szCs w:val="32"/>
    </w:rPr>
  </w:style>
  <w:style w:type="paragraph" w:styleId="TBal">
    <w:name w:val="TOC Heading"/>
    <w:basedOn w:val="Balk1"/>
    <w:next w:val="Normal"/>
    <w:uiPriority w:val="39"/>
    <w:unhideWhenUsed/>
    <w:qFormat/>
    <w:rsid w:val="00F86CA8"/>
    <w:pPr>
      <w:outlineLvl w:val="9"/>
    </w:pPr>
    <w:rPr>
      <w:lang w:eastAsia="tr-TR"/>
    </w:rPr>
  </w:style>
  <w:style w:type="paragraph" w:styleId="T2">
    <w:name w:val="toc 2"/>
    <w:basedOn w:val="Normal"/>
    <w:next w:val="Normal"/>
    <w:autoRedefine/>
    <w:uiPriority w:val="39"/>
    <w:unhideWhenUsed/>
    <w:rsid w:val="00F86CA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F86CA8"/>
    <w:pPr>
      <w:spacing w:after="100"/>
    </w:pPr>
    <w:rPr>
      <w:rFonts w:eastAsiaTheme="minorEastAsia" w:cs="Times New Roman"/>
      <w:lang w:eastAsia="tr-TR"/>
    </w:rPr>
  </w:style>
  <w:style w:type="paragraph" w:styleId="T3">
    <w:name w:val="toc 3"/>
    <w:basedOn w:val="Normal"/>
    <w:next w:val="Normal"/>
    <w:autoRedefine/>
    <w:uiPriority w:val="39"/>
    <w:unhideWhenUsed/>
    <w:rsid w:val="00F86CA8"/>
    <w:pPr>
      <w:spacing w:after="100"/>
      <w:ind w:left="440"/>
    </w:pPr>
    <w:rPr>
      <w:rFonts w:eastAsiaTheme="minorEastAsia" w:cs="Times New Roman"/>
      <w:lang w:eastAsia="tr-TR"/>
    </w:rPr>
  </w:style>
  <w:style w:type="character" w:styleId="Kpr">
    <w:name w:val="Hyperlink"/>
    <w:basedOn w:val="VarsaylanParagrafYazTipi"/>
    <w:uiPriority w:val="99"/>
    <w:unhideWhenUsed/>
    <w:rsid w:val="00DC39AD"/>
    <w:rPr>
      <w:color w:val="0563C1" w:themeColor="hyperlink"/>
      <w:u w:val="single"/>
    </w:rPr>
  </w:style>
  <w:style w:type="paragraph" w:styleId="stBilgi">
    <w:name w:val="header"/>
    <w:basedOn w:val="Normal"/>
    <w:link w:val="stBilgiChar"/>
    <w:uiPriority w:val="99"/>
    <w:unhideWhenUsed/>
    <w:rsid w:val="00C536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36B5"/>
  </w:style>
  <w:style w:type="paragraph" w:styleId="AltBilgi">
    <w:name w:val="footer"/>
    <w:basedOn w:val="Normal"/>
    <w:link w:val="AltBilgiChar"/>
    <w:uiPriority w:val="99"/>
    <w:unhideWhenUsed/>
    <w:rsid w:val="00C536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36B5"/>
  </w:style>
  <w:style w:type="character" w:customStyle="1" w:styleId="Balk2Char">
    <w:name w:val="Başlık 2 Char"/>
    <w:basedOn w:val="VarsaylanParagrafYazTipi"/>
    <w:link w:val="Balk2"/>
    <w:uiPriority w:val="9"/>
    <w:rsid w:val="00027C30"/>
    <w:rPr>
      <w:rFonts w:asciiTheme="majorHAnsi" w:eastAsiaTheme="majorEastAsia" w:hAnsiTheme="majorHAnsi" w:cstheme="majorBidi"/>
      <w:b/>
      <w:sz w:val="24"/>
      <w:szCs w:val="26"/>
    </w:rPr>
  </w:style>
  <w:style w:type="paragraph" w:styleId="BalonMetni">
    <w:name w:val="Balloon Text"/>
    <w:basedOn w:val="Normal"/>
    <w:link w:val="BalonMetniChar"/>
    <w:uiPriority w:val="99"/>
    <w:semiHidden/>
    <w:unhideWhenUsed/>
    <w:rsid w:val="00F928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2803"/>
    <w:rPr>
      <w:rFonts w:ascii="Segoe UI" w:hAnsi="Segoe UI" w:cs="Segoe UI"/>
      <w:sz w:val="18"/>
      <w:szCs w:val="18"/>
    </w:rPr>
  </w:style>
  <w:style w:type="character" w:customStyle="1" w:styleId="Balk3Char">
    <w:name w:val="Başlık 3 Char"/>
    <w:basedOn w:val="VarsaylanParagrafYazTipi"/>
    <w:link w:val="Balk3"/>
    <w:uiPriority w:val="9"/>
    <w:rsid w:val="00EA7FDD"/>
    <w:rPr>
      <w:rFonts w:asciiTheme="majorHAnsi" w:eastAsiaTheme="majorEastAsia" w:hAnsiTheme="majorHAnsi" w:cstheme="majorBidi"/>
      <w:b/>
      <w:sz w:val="24"/>
      <w:szCs w:val="24"/>
    </w:rPr>
  </w:style>
  <w:style w:type="paragraph" w:styleId="AralkYok">
    <w:name w:val="No Spacing"/>
    <w:link w:val="AralkYokChar"/>
    <w:uiPriority w:val="1"/>
    <w:qFormat/>
    <w:rsid w:val="0059257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9257A"/>
    <w:rPr>
      <w:rFonts w:eastAsiaTheme="minorEastAsia"/>
      <w:lang w:eastAsia="tr-TR"/>
    </w:rPr>
  </w:style>
  <w:style w:type="paragraph" w:styleId="KonuBal">
    <w:name w:val="Title"/>
    <w:basedOn w:val="Normal"/>
    <w:next w:val="Normal"/>
    <w:link w:val="KonuBalChar"/>
    <w:uiPriority w:val="10"/>
    <w:qFormat/>
    <w:rsid w:val="0059257A"/>
    <w:pPr>
      <w:spacing w:after="0" w:line="240" w:lineRule="auto"/>
      <w:jc w:val="right"/>
    </w:pPr>
    <w:rPr>
      <w:rFonts w:asciiTheme="majorHAnsi" w:hAnsiTheme="majorHAnsi"/>
      <w:color w:val="223257"/>
      <w:sz w:val="52"/>
      <w:szCs w:val="52"/>
    </w:rPr>
  </w:style>
  <w:style w:type="character" w:customStyle="1" w:styleId="KonuBalChar">
    <w:name w:val="Konu Başlığı Char"/>
    <w:basedOn w:val="VarsaylanParagrafYazTipi"/>
    <w:link w:val="KonuBal"/>
    <w:uiPriority w:val="10"/>
    <w:rsid w:val="0059257A"/>
    <w:rPr>
      <w:rFonts w:asciiTheme="majorHAnsi" w:hAnsiTheme="majorHAnsi"/>
      <w:color w:val="223257"/>
      <w:sz w:val="52"/>
      <w:szCs w:val="52"/>
    </w:rPr>
  </w:style>
  <w:style w:type="table" w:styleId="TabloKlavuzu">
    <w:name w:val="Table Grid"/>
    <w:basedOn w:val="NormalTablo"/>
    <w:uiPriority w:val="39"/>
    <w:rsid w:val="0059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r">
    <w:name w:val="Diğer_"/>
    <w:basedOn w:val="VarsaylanParagrafYazTipi"/>
    <w:link w:val="Dier0"/>
    <w:rsid w:val="00C7263D"/>
    <w:rPr>
      <w:rFonts w:ascii="Times New Roman" w:eastAsia="Times New Roman" w:hAnsi="Times New Roman" w:cs="Times New Roman"/>
    </w:rPr>
  </w:style>
  <w:style w:type="paragraph" w:customStyle="1" w:styleId="Dier0">
    <w:name w:val="Diğer"/>
    <w:basedOn w:val="Normal"/>
    <w:link w:val="Dier"/>
    <w:rsid w:val="00C7263D"/>
    <w:pPr>
      <w:widowControl w:val="0"/>
      <w:spacing w:line="240" w:lineRule="auto"/>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C105AB"/>
    <w:rPr>
      <w:sz w:val="16"/>
      <w:szCs w:val="16"/>
    </w:rPr>
  </w:style>
  <w:style w:type="paragraph" w:styleId="AklamaMetni">
    <w:name w:val="annotation text"/>
    <w:basedOn w:val="Normal"/>
    <w:link w:val="AklamaMetniChar"/>
    <w:uiPriority w:val="99"/>
    <w:semiHidden/>
    <w:unhideWhenUsed/>
    <w:rsid w:val="00C105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05AB"/>
    <w:rPr>
      <w:sz w:val="20"/>
      <w:szCs w:val="20"/>
    </w:rPr>
  </w:style>
  <w:style w:type="paragraph" w:styleId="AklamaKonusu">
    <w:name w:val="annotation subject"/>
    <w:basedOn w:val="AklamaMetni"/>
    <w:next w:val="AklamaMetni"/>
    <w:link w:val="AklamaKonusuChar"/>
    <w:uiPriority w:val="99"/>
    <w:semiHidden/>
    <w:unhideWhenUsed/>
    <w:rsid w:val="00C105AB"/>
    <w:rPr>
      <w:b/>
      <w:bCs/>
    </w:rPr>
  </w:style>
  <w:style w:type="character" w:customStyle="1" w:styleId="AklamaKonusuChar">
    <w:name w:val="Açıklama Konusu Char"/>
    <w:basedOn w:val="AklamaMetniChar"/>
    <w:link w:val="AklamaKonusu"/>
    <w:uiPriority w:val="99"/>
    <w:semiHidden/>
    <w:rsid w:val="00C105AB"/>
    <w:rPr>
      <w:b/>
      <w:bCs/>
      <w:sz w:val="20"/>
      <w:szCs w:val="20"/>
    </w:rPr>
  </w:style>
  <w:style w:type="character" w:customStyle="1" w:styleId="zmlenmeyenBahsetme1">
    <w:name w:val="Çözümlenmeyen Bahsetme1"/>
    <w:basedOn w:val="VarsaylanParagrafYazTipi"/>
    <w:uiPriority w:val="99"/>
    <w:semiHidden/>
    <w:unhideWhenUsed/>
    <w:rsid w:val="006278DB"/>
    <w:rPr>
      <w:color w:val="605E5C"/>
      <w:shd w:val="clear" w:color="auto" w:fill="E1DFDD"/>
    </w:rPr>
  </w:style>
  <w:style w:type="paragraph" w:styleId="NormalWeb">
    <w:name w:val="Normal (Web)"/>
    <w:basedOn w:val="Normal"/>
    <w:uiPriority w:val="99"/>
    <w:unhideWhenUsed/>
    <w:rsid w:val="00114E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C50BAD"/>
    <w:rPr>
      <w:color w:val="605E5C"/>
      <w:shd w:val="clear" w:color="auto" w:fill="E1DFDD"/>
    </w:rPr>
  </w:style>
  <w:style w:type="character" w:styleId="zlenenKpr">
    <w:name w:val="FollowedHyperlink"/>
    <w:basedOn w:val="VarsaylanParagrafYazTipi"/>
    <w:uiPriority w:val="99"/>
    <w:semiHidden/>
    <w:unhideWhenUsed/>
    <w:rsid w:val="00F90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28168">
      <w:bodyDiv w:val="1"/>
      <w:marLeft w:val="0"/>
      <w:marRight w:val="0"/>
      <w:marTop w:val="0"/>
      <w:marBottom w:val="0"/>
      <w:divBdr>
        <w:top w:val="none" w:sz="0" w:space="0" w:color="auto"/>
        <w:left w:val="none" w:sz="0" w:space="0" w:color="auto"/>
        <w:bottom w:val="none" w:sz="0" w:space="0" w:color="auto"/>
        <w:right w:val="none" w:sz="0" w:space="0" w:color="auto"/>
      </w:divBdr>
    </w:div>
    <w:div w:id="1014571760">
      <w:bodyDiv w:val="1"/>
      <w:marLeft w:val="0"/>
      <w:marRight w:val="0"/>
      <w:marTop w:val="0"/>
      <w:marBottom w:val="0"/>
      <w:divBdr>
        <w:top w:val="none" w:sz="0" w:space="0" w:color="auto"/>
        <w:left w:val="none" w:sz="0" w:space="0" w:color="auto"/>
        <w:bottom w:val="none" w:sz="0" w:space="0" w:color="auto"/>
        <w:right w:val="none" w:sz="0" w:space="0" w:color="auto"/>
      </w:divBdr>
    </w:div>
    <w:div w:id="10274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tasc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2A9E-81EE-4ABC-8C62-CDF3225D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4997</Words>
  <Characters>28483</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Ozzy</dc:creator>
  <cp:lastModifiedBy>Elbe Danışmanlık</cp:lastModifiedBy>
  <cp:revision>85</cp:revision>
  <dcterms:created xsi:type="dcterms:W3CDTF">2020-06-04T08:21:00Z</dcterms:created>
  <dcterms:modified xsi:type="dcterms:W3CDTF">2024-01-11T09:06:00Z</dcterms:modified>
</cp:coreProperties>
</file>